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165E" w14:textId="7F615F97" w:rsidR="002D552E" w:rsidRPr="000071FE" w:rsidRDefault="002D552E" w:rsidP="002D552E">
      <w:pPr>
        <w:pStyle w:val="Header"/>
      </w:pPr>
      <w:r w:rsidRPr="00D9546F">
        <w:rPr>
          <w:b/>
          <w:sz w:val="20"/>
          <w:szCs w:val="20"/>
        </w:rPr>
        <w:t xml:space="preserve">Curriculum Committee – </w:t>
      </w:r>
      <w:r w:rsidR="006C0542">
        <w:rPr>
          <w:b/>
          <w:sz w:val="20"/>
          <w:szCs w:val="20"/>
        </w:rPr>
        <w:t>April</w:t>
      </w:r>
      <w:r w:rsidR="00C15A1A">
        <w:rPr>
          <w:b/>
          <w:sz w:val="20"/>
          <w:szCs w:val="20"/>
        </w:rPr>
        <w:t xml:space="preserve"> 20</w:t>
      </w:r>
      <w:r w:rsidR="007D40C0">
        <w:rPr>
          <w:b/>
          <w:sz w:val="20"/>
          <w:szCs w:val="20"/>
        </w:rPr>
        <w:t>2</w:t>
      </w:r>
      <w:r w:rsidR="003F20A9">
        <w:rPr>
          <w:b/>
          <w:sz w:val="20"/>
          <w:szCs w:val="20"/>
        </w:rPr>
        <w:t>1</w:t>
      </w:r>
    </w:p>
    <w:p w14:paraId="31DD165F" w14:textId="43169582" w:rsidR="002D552E" w:rsidRPr="00D9546F" w:rsidRDefault="00C15A1A" w:rsidP="002D552E">
      <w:pPr>
        <w:pStyle w:val="NoSpacing"/>
        <w:rPr>
          <w:b/>
          <w:sz w:val="20"/>
          <w:szCs w:val="20"/>
        </w:rPr>
      </w:pPr>
      <w:r>
        <w:rPr>
          <w:b/>
          <w:sz w:val="20"/>
          <w:szCs w:val="20"/>
        </w:rPr>
        <w:t xml:space="preserve">PSCI </w:t>
      </w:r>
      <w:r w:rsidR="006C0542">
        <w:rPr>
          <w:b/>
          <w:sz w:val="20"/>
          <w:szCs w:val="20"/>
        </w:rPr>
        <w:t>2206</w:t>
      </w:r>
      <w:r w:rsidR="003F20A9">
        <w:rPr>
          <w:b/>
          <w:sz w:val="20"/>
          <w:szCs w:val="20"/>
        </w:rPr>
        <w:t xml:space="preserve"> </w:t>
      </w:r>
      <w:r>
        <w:rPr>
          <w:b/>
          <w:sz w:val="20"/>
          <w:szCs w:val="20"/>
        </w:rPr>
        <w:t>-</w:t>
      </w:r>
      <w:r w:rsidR="003F20A9">
        <w:rPr>
          <w:b/>
          <w:sz w:val="20"/>
          <w:szCs w:val="20"/>
        </w:rPr>
        <w:t xml:space="preserve"> </w:t>
      </w:r>
      <w:r w:rsidR="00297847">
        <w:rPr>
          <w:b/>
          <w:sz w:val="20"/>
          <w:szCs w:val="20"/>
        </w:rPr>
        <w:t>International Relations</w:t>
      </w:r>
      <w:r>
        <w:rPr>
          <w:b/>
          <w:sz w:val="20"/>
          <w:szCs w:val="20"/>
        </w:rPr>
        <w:t xml:space="preserve"> </w:t>
      </w:r>
    </w:p>
    <w:p w14:paraId="31DD1660" w14:textId="77777777" w:rsidR="002D552E" w:rsidRPr="005F57FF" w:rsidRDefault="002D552E" w:rsidP="002D552E">
      <w:pPr>
        <w:pStyle w:val="NoSpacing"/>
        <w:rPr>
          <w:b/>
          <w:sz w:val="20"/>
          <w:szCs w:val="20"/>
        </w:rPr>
      </w:pPr>
      <w:r w:rsidRPr="005F57FF">
        <w:rPr>
          <w:b/>
          <w:sz w:val="20"/>
          <w:szCs w:val="20"/>
        </w:rPr>
        <w:t>Page 1 of __</w:t>
      </w:r>
    </w:p>
    <w:p w14:paraId="31DD1661" w14:textId="77777777" w:rsidR="002D552E" w:rsidRDefault="002D552E" w:rsidP="002D552E">
      <w:pPr>
        <w:spacing w:after="0" w:line="240" w:lineRule="auto"/>
        <w:rPr>
          <w:rFonts w:eastAsia="Times New Roman" w:cs="Times New Roman"/>
          <w:szCs w:val="24"/>
        </w:rPr>
      </w:pPr>
    </w:p>
    <w:p w14:paraId="31DD1662" w14:textId="69AA0941" w:rsidR="002D552E" w:rsidRPr="002D552E" w:rsidRDefault="002D552E" w:rsidP="002D552E">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E966CE">
        <w:rPr>
          <w:rFonts w:eastAsia="Times New Roman" w:cs="Times New Roman"/>
          <w:b/>
          <w:szCs w:val="24"/>
        </w:rPr>
        <w:t xml:space="preserve">  INTERNATIONAL RELATIONS</w:t>
      </w:r>
    </w:p>
    <w:p w14:paraId="31DD1663" w14:textId="77777777" w:rsidR="002D552E" w:rsidRPr="002D552E" w:rsidRDefault="002D552E" w:rsidP="002D552E">
      <w:pPr>
        <w:spacing w:after="0" w:line="240" w:lineRule="auto"/>
        <w:rPr>
          <w:rFonts w:eastAsia="Times New Roman" w:cs="Times New Roman"/>
          <w:b/>
          <w:szCs w:val="24"/>
        </w:rPr>
      </w:pPr>
    </w:p>
    <w:p w14:paraId="31DD1664" w14:textId="187EBC4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C15A1A">
        <w:rPr>
          <w:rFonts w:eastAsia="Times New Roman" w:cs="Times New Roman"/>
          <w:b/>
          <w:szCs w:val="24"/>
        </w:rPr>
        <w:t xml:space="preserve">PSCI </w:t>
      </w:r>
      <w:r w:rsidR="00A056A7">
        <w:rPr>
          <w:rFonts w:eastAsia="Times New Roman" w:cs="Times New Roman"/>
          <w:b/>
          <w:szCs w:val="24"/>
        </w:rPr>
        <w:t>2206</w:t>
      </w:r>
    </w:p>
    <w:p w14:paraId="31DD1665" w14:textId="77777777" w:rsidR="002D552E" w:rsidRPr="002D552E" w:rsidRDefault="002D552E" w:rsidP="002D552E">
      <w:pPr>
        <w:spacing w:after="0" w:line="240" w:lineRule="auto"/>
        <w:rPr>
          <w:rFonts w:eastAsia="Times New Roman" w:cs="Times New Roman"/>
          <w:b/>
          <w:szCs w:val="24"/>
        </w:rPr>
      </w:pPr>
    </w:p>
    <w:p w14:paraId="31DD1666" w14:textId="440275E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C0C42">
        <w:rPr>
          <w:rFonts w:eastAsia="Times New Roman" w:cs="Times New Roman"/>
          <w:b/>
          <w:szCs w:val="24"/>
        </w:rPr>
        <w:t xml:space="preserve">  PSCI 1104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p>
    <w:p w14:paraId="31DD1667" w14:textId="77777777" w:rsidR="002D552E" w:rsidRPr="002D552E" w:rsidRDefault="002D552E" w:rsidP="002D552E">
      <w:pPr>
        <w:spacing w:after="0" w:line="240" w:lineRule="auto"/>
        <w:rPr>
          <w:rFonts w:eastAsia="Times New Roman" w:cs="Times New Roman"/>
          <w:b/>
          <w:szCs w:val="24"/>
        </w:rPr>
      </w:pPr>
    </w:p>
    <w:p w14:paraId="31DD1668" w14:textId="0C9F53D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COURSE TIME/LOCATION: </w:t>
      </w:r>
      <w:r w:rsidR="00C15A1A">
        <w:rPr>
          <w:rFonts w:eastAsia="Times New Roman" w:cs="Times New Roman"/>
          <w:b/>
          <w:szCs w:val="24"/>
        </w:rPr>
        <w:t>TBA</w:t>
      </w:r>
    </w:p>
    <w:p w14:paraId="31DD1669" w14:textId="5CBF9858" w:rsidR="002D552E" w:rsidRPr="002D552E" w:rsidRDefault="002D552E" w:rsidP="002D552E">
      <w:pPr>
        <w:spacing w:after="0" w:line="240" w:lineRule="auto"/>
        <w:rPr>
          <w:rFonts w:eastAsia="Times New Roman" w:cs="Times New Roman"/>
          <w:b/>
          <w:szCs w:val="24"/>
        </w:rPr>
      </w:pPr>
    </w:p>
    <w:p w14:paraId="31DD166A" w14:textId="3023E82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15A1A">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C15A1A">
        <w:rPr>
          <w:rFonts w:eastAsia="Times New Roman" w:cs="Times New Roman"/>
          <w:b/>
          <w:szCs w:val="24"/>
        </w:rPr>
        <w:t xml:space="preserve"> 3</w:t>
      </w:r>
    </w:p>
    <w:p w14:paraId="31DD166B" w14:textId="6C8E581D"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C15A1A">
        <w:rPr>
          <w:rFonts w:eastAsia="Times New Roman" w:cs="Times New Roman"/>
          <w:b/>
          <w:szCs w:val="24"/>
        </w:rPr>
        <w:t>0</w:t>
      </w:r>
      <w:r w:rsidRPr="002D552E">
        <w:rPr>
          <w:rFonts w:eastAsia="Times New Roman" w:cs="Times New Roman"/>
          <w:b/>
          <w:szCs w:val="24"/>
        </w:rPr>
        <w:tab/>
      </w:r>
      <w:r w:rsidR="00C15A1A">
        <w:rPr>
          <w:rFonts w:eastAsia="Times New Roman" w:cs="Times New Roman"/>
          <w:b/>
          <w:szCs w:val="24"/>
        </w:rPr>
        <w:t xml:space="preserve">              </w:t>
      </w:r>
      <w:r w:rsidRPr="002D552E">
        <w:rPr>
          <w:rFonts w:eastAsia="Times New Roman" w:cs="Times New Roman"/>
          <w:b/>
          <w:szCs w:val="24"/>
        </w:rPr>
        <w:t>OBSERVATION HOURS:</w:t>
      </w:r>
      <w:r w:rsidR="00C15A1A">
        <w:rPr>
          <w:rFonts w:eastAsia="Times New Roman" w:cs="Times New Roman"/>
          <w:b/>
          <w:szCs w:val="24"/>
        </w:rPr>
        <w:t xml:space="preserve"> 0</w:t>
      </w:r>
    </w:p>
    <w:p w14:paraId="31DD166C" w14:textId="77777777" w:rsidR="002D552E" w:rsidRPr="002D552E" w:rsidRDefault="002D552E" w:rsidP="002D552E">
      <w:pPr>
        <w:spacing w:after="0" w:line="240" w:lineRule="auto"/>
        <w:rPr>
          <w:rFonts w:eastAsia="Times New Roman" w:cs="Times New Roman"/>
          <w:b/>
          <w:szCs w:val="24"/>
        </w:rPr>
      </w:pPr>
    </w:p>
    <w:p w14:paraId="31DD166E" w14:textId="116740BF" w:rsidR="002D552E" w:rsidRDefault="002D552E" w:rsidP="003D408B">
      <w:pPr>
        <w:pStyle w:val="ListParagraph"/>
        <w:numPr>
          <w:ilvl w:val="0"/>
          <w:numId w:val="1"/>
        </w:numPr>
        <w:spacing w:after="0" w:line="240" w:lineRule="auto"/>
        <w:rPr>
          <w:rFonts w:eastAsia="Times New Roman" w:cs="Times New Roman"/>
          <w:b/>
          <w:szCs w:val="24"/>
        </w:rPr>
      </w:pPr>
      <w:r w:rsidRPr="00D80B08">
        <w:rPr>
          <w:rFonts w:eastAsia="Times New Roman" w:cs="Times New Roman"/>
          <w:b/>
          <w:szCs w:val="24"/>
        </w:rPr>
        <w:t xml:space="preserve">FACULTY CONTACT INFORMATION: </w:t>
      </w:r>
    </w:p>
    <w:p w14:paraId="412B9915" w14:textId="77777777" w:rsidR="00D80B08" w:rsidRDefault="00D80B08" w:rsidP="00D80B08">
      <w:pPr>
        <w:pStyle w:val="ListParagraph"/>
        <w:spacing w:after="0" w:line="240" w:lineRule="auto"/>
        <w:rPr>
          <w:rFonts w:eastAsia="Times New Roman" w:cs="Times New Roman"/>
          <w:b/>
          <w:szCs w:val="24"/>
        </w:rPr>
      </w:pPr>
    </w:p>
    <w:p w14:paraId="31DD166F" w14:textId="5F88943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DESCRIPTION:</w:t>
      </w:r>
      <w:r w:rsidR="001A15BE">
        <w:rPr>
          <w:rFonts w:eastAsia="Times New Roman" w:cs="Times New Roman"/>
          <w:b/>
          <w:szCs w:val="24"/>
        </w:rPr>
        <w:t xml:space="preserve"> </w:t>
      </w:r>
      <w:r w:rsidR="001A15BE">
        <w:rPr>
          <w:rFonts w:eastAsia="Times New Roman" w:cs="Times New Roman"/>
          <w:szCs w:val="24"/>
        </w:rPr>
        <w:t xml:space="preserve">This course </w:t>
      </w:r>
      <w:r w:rsidR="00E966CE">
        <w:rPr>
          <w:rFonts w:eastAsia="Times New Roman" w:cs="Times New Roman"/>
          <w:szCs w:val="24"/>
        </w:rPr>
        <w:t>examines and applies the basic theoretical perspectives in international relations.  It addresses important global issues, including the origins of war, economic relations, and human rights, as well as the role of international institutions in global governance.</w:t>
      </w:r>
    </w:p>
    <w:p w14:paraId="31DD1670" w14:textId="523B7EE5" w:rsidR="002D552E" w:rsidRPr="002D552E" w:rsidRDefault="00E966CE" w:rsidP="002D552E">
      <w:pPr>
        <w:spacing w:after="0" w:line="240" w:lineRule="auto"/>
        <w:rPr>
          <w:rFonts w:eastAsia="Times New Roman" w:cs="Times New Roman"/>
          <w:b/>
          <w:szCs w:val="24"/>
        </w:rPr>
      </w:pPr>
      <w:r>
        <w:rPr>
          <w:rFonts w:eastAsia="Times New Roman" w:cs="Times New Roman"/>
          <w:b/>
          <w:szCs w:val="24"/>
        </w:rPr>
        <w:t xml:space="preserve"> </w:t>
      </w:r>
    </w:p>
    <w:p w14:paraId="40F33CA6" w14:textId="77777777" w:rsidR="00D80B08"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OBJECTIVES:</w:t>
      </w:r>
      <w:r w:rsidR="0043528A">
        <w:rPr>
          <w:rFonts w:eastAsia="Times New Roman" w:cs="Times New Roman"/>
          <w:b/>
          <w:szCs w:val="24"/>
        </w:rPr>
        <w:t xml:space="preserve">  </w:t>
      </w:r>
    </w:p>
    <w:p w14:paraId="19544D72" w14:textId="17D86C73" w:rsidR="005524BF" w:rsidRDefault="0043528A" w:rsidP="005524BF">
      <w:pPr>
        <w:spacing w:after="0" w:line="240" w:lineRule="auto"/>
        <w:ind w:firstLine="720"/>
        <w:rPr>
          <w:rFonts w:eastAsia="Times New Roman" w:cs="Times New Roman"/>
          <w:szCs w:val="24"/>
        </w:rPr>
      </w:pPr>
      <w:r w:rsidRPr="003F20A9">
        <w:rPr>
          <w:rFonts w:eastAsia="Times New Roman" w:cs="Times New Roman"/>
          <w:szCs w:val="24"/>
        </w:rPr>
        <w:t xml:space="preserve">Students will </w:t>
      </w:r>
      <w:r w:rsidR="003F20A9" w:rsidRPr="003F20A9">
        <w:rPr>
          <w:rFonts w:eastAsia="Times New Roman" w:cs="Times New Roman"/>
          <w:szCs w:val="24"/>
        </w:rPr>
        <w:t>demonstrate</w:t>
      </w:r>
      <w:r w:rsidR="005524BF">
        <w:rPr>
          <w:rFonts w:eastAsia="Times New Roman" w:cs="Times New Roman"/>
          <w:szCs w:val="24"/>
        </w:rPr>
        <w:t>:</w:t>
      </w:r>
    </w:p>
    <w:p w14:paraId="64C53E36" w14:textId="77777777" w:rsidR="005524BF" w:rsidRDefault="005524BF" w:rsidP="005524BF">
      <w:pPr>
        <w:spacing w:after="0" w:line="240" w:lineRule="auto"/>
        <w:ind w:firstLine="720"/>
        <w:rPr>
          <w:rFonts w:eastAsia="Times New Roman" w:cs="Times New Roman"/>
          <w:szCs w:val="24"/>
        </w:rPr>
      </w:pPr>
    </w:p>
    <w:p w14:paraId="632F98DD" w14:textId="26513EF4" w:rsidR="00AF726A" w:rsidRDefault="005524BF" w:rsidP="005524BF">
      <w:pPr>
        <w:spacing w:after="0" w:line="240" w:lineRule="auto"/>
        <w:ind w:left="720"/>
        <w:rPr>
          <w:rFonts w:eastAsia="Times New Roman" w:cs="Times New Roman"/>
          <w:szCs w:val="24"/>
        </w:rPr>
      </w:pPr>
      <w:r>
        <w:rPr>
          <w:rFonts w:eastAsia="Times New Roman" w:cs="Times New Roman"/>
          <w:szCs w:val="24"/>
        </w:rPr>
        <w:t>1. An understanding of a</w:t>
      </w:r>
      <w:r w:rsidR="003F20A9" w:rsidRPr="006943F8">
        <w:rPr>
          <w:rFonts w:eastAsia="Times New Roman" w:cs="Times New Roman"/>
          <w:szCs w:val="24"/>
        </w:rPr>
        <w:t>ctor</w:t>
      </w:r>
      <w:r w:rsidR="00AF726A" w:rsidRPr="006943F8">
        <w:rPr>
          <w:rFonts w:eastAsia="Times New Roman" w:cs="Times New Roman"/>
          <w:szCs w:val="24"/>
        </w:rPr>
        <w:t xml:space="preserve">s such as states, international organizations, NGOs, transnational corporations, and social </w:t>
      </w:r>
      <w:proofErr w:type="gramStart"/>
      <w:r w:rsidR="00AF726A" w:rsidRPr="006943F8">
        <w:rPr>
          <w:rFonts w:eastAsia="Times New Roman" w:cs="Times New Roman"/>
          <w:szCs w:val="24"/>
        </w:rPr>
        <w:t>movements;</w:t>
      </w:r>
      <w:proofErr w:type="gramEnd"/>
    </w:p>
    <w:p w14:paraId="15E8EACA" w14:textId="77777777" w:rsidR="00777E78" w:rsidRPr="006943F8" w:rsidRDefault="00777E78" w:rsidP="005524BF">
      <w:pPr>
        <w:spacing w:after="0" w:line="240" w:lineRule="auto"/>
        <w:ind w:left="720"/>
        <w:rPr>
          <w:rFonts w:eastAsia="Times New Roman" w:cs="Times New Roman"/>
          <w:szCs w:val="24"/>
        </w:rPr>
      </w:pPr>
    </w:p>
    <w:p w14:paraId="7F55AEBC" w14:textId="2383FA30" w:rsidR="00AF726A" w:rsidRDefault="007920D7" w:rsidP="005524BF">
      <w:pPr>
        <w:pStyle w:val="ListParagraph"/>
        <w:spacing w:after="0" w:line="240" w:lineRule="auto"/>
        <w:rPr>
          <w:rFonts w:eastAsia="Times New Roman" w:cs="Times New Roman"/>
          <w:szCs w:val="24"/>
        </w:rPr>
      </w:pPr>
      <w:r>
        <w:rPr>
          <w:rFonts w:eastAsia="Times New Roman" w:cs="Times New Roman"/>
          <w:szCs w:val="24"/>
        </w:rPr>
        <w:t xml:space="preserve">2. </w:t>
      </w:r>
      <w:r w:rsidR="005524BF">
        <w:rPr>
          <w:rFonts w:eastAsia="Times New Roman" w:cs="Times New Roman"/>
          <w:szCs w:val="24"/>
        </w:rPr>
        <w:t>An understanding of t</w:t>
      </w:r>
      <w:r w:rsidR="006E0C87" w:rsidRPr="006943F8">
        <w:rPr>
          <w:rFonts w:eastAsia="Times New Roman" w:cs="Times New Roman"/>
          <w:szCs w:val="24"/>
        </w:rPr>
        <w:t xml:space="preserve">heoretical frameworks such as liberalism, realism, and </w:t>
      </w:r>
      <w:proofErr w:type="gramStart"/>
      <w:r w:rsidR="006E0C87" w:rsidRPr="006943F8">
        <w:rPr>
          <w:rFonts w:eastAsia="Times New Roman" w:cs="Times New Roman"/>
          <w:szCs w:val="24"/>
        </w:rPr>
        <w:t>constructivism;</w:t>
      </w:r>
      <w:proofErr w:type="gramEnd"/>
    </w:p>
    <w:p w14:paraId="1921BCC3" w14:textId="77777777" w:rsidR="00777E78" w:rsidRPr="006943F8" w:rsidRDefault="00777E78" w:rsidP="005524BF">
      <w:pPr>
        <w:pStyle w:val="ListParagraph"/>
        <w:spacing w:after="0" w:line="240" w:lineRule="auto"/>
        <w:rPr>
          <w:rFonts w:eastAsia="Times New Roman" w:cs="Times New Roman"/>
          <w:szCs w:val="24"/>
        </w:rPr>
      </w:pPr>
    </w:p>
    <w:p w14:paraId="1AD60A7D" w14:textId="3E533698" w:rsidR="006E0C87" w:rsidRDefault="007920D7" w:rsidP="005524BF">
      <w:pPr>
        <w:spacing w:after="0" w:line="240" w:lineRule="auto"/>
        <w:ind w:left="720"/>
        <w:rPr>
          <w:rFonts w:eastAsia="Times New Roman" w:cs="Times New Roman"/>
          <w:szCs w:val="24"/>
        </w:rPr>
      </w:pPr>
      <w:r>
        <w:rPr>
          <w:rFonts w:eastAsia="Times New Roman" w:cs="Times New Roman"/>
          <w:szCs w:val="24"/>
        </w:rPr>
        <w:t xml:space="preserve">3. </w:t>
      </w:r>
      <w:r w:rsidR="005524BF">
        <w:rPr>
          <w:rFonts w:eastAsia="Times New Roman" w:cs="Times New Roman"/>
          <w:szCs w:val="24"/>
        </w:rPr>
        <w:t>An understanding of i</w:t>
      </w:r>
      <w:r w:rsidR="006E0C87" w:rsidRPr="005524BF">
        <w:rPr>
          <w:rFonts w:eastAsia="Times New Roman" w:cs="Times New Roman"/>
          <w:szCs w:val="24"/>
        </w:rPr>
        <w:t xml:space="preserve">nternational political economy, international security, and foreign </w:t>
      </w:r>
      <w:proofErr w:type="gramStart"/>
      <w:r w:rsidR="006E0C87" w:rsidRPr="005524BF">
        <w:rPr>
          <w:rFonts w:eastAsia="Times New Roman" w:cs="Times New Roman"/>
          <w:szCs w:val="24"/>
        </w:rPr>
        <w:t>policy;</w:t>
      </w:r>
      <w:proofErr w:type="gramEnd"/>
    </w:p>
    <w:p w14:paraId="19623013" w14:textId="77777777" w:rsidR="00777E78" w:rsidRPr="005524BF" w:rsidRDefault="00777E78" w:rsidP="005524BF">
      <w:pPr>
        <w:spacing w:after="0" w:line="240" w:lineRule="auto"/>
        <w:ind w:left="720"/>
        <w:rPr>
          <w:rFonts w:eastAsia="Times New Roman" w:cs="Times New Roman"/>
          <w:szCs w:val="24"/>
        </w:rPr>
      </w:pPr>
    </w:p>
    <w:p w14:paraId="7907355E" w14:textId="68CFC292" w:rsidR="00BF752B" w:rsidRPr="006943F8" w:rsidRDefault="007920D7" w:rsidP="005524BF">
      <w:pPr>
        <w:pStyle w:val="ListParagraph"/>
        <w:spacing w:after="0" w:line="240" w:lineRule="auto"/>
        <w:rPr>
          <w:rFonts w:eastAsia="Times New Roman" w:cs="Times New Roman"/>
          <w:szCs w:val="24"/>
        </w:rPr>
      </w:pPr>
      <w:r>
        <w:rPr>
          <w:rFonts w:eastAsia="Times New Roman" w:cs="Times New Roman"/>
          <w:szCs w:val="24"/>
        </w:rPr>
        <w:t xml:space="preserve">4. </w:t>
      </w:r>
      <w:r w:rsidR="00BF752B" w:rsidRPr="006943F8">
        <w:rPr>
          <w:rFonts w:eastAsia="Times New Roman" w:cs="Times New Roman"/>
          <w:szCs w:val="24"/>
        </w:rPr>
        <w:t>The ability to think analytically and critically about politics by developing skills related to the analysis of political data and using these skills to make informed decisions regarding political issues.</w:t>
      </w:r>
    </w:p>
    <w:p w14:paraId="31DD1672" w14:textId="77777777" w:rsidR="002D552E" w:rsidRPr="002D552E" w:rsidRDefault="002D552E" w:rsidP="006943F8">
      <w:pPr>
        <w:spacing w:after="0" w:line="240" w:lineRule="auto"/>
        <w:rPr>
          <w:rFonts w:eastAsia="Times New Roman" w:cs="Times New Roman"/>
          <w:b/>
          <w:szCs w:val="24"/>
        </w:rPr>
      </w:pPr>
    </w:p>
    <w:p w14:paraId="1CC0FAE3" w14:textId="77777777" w:rsidR="00DF4EE8" w:rsidRDefault="002D552E" w:rsidP="00DF4EE8">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ADOPTED TEXT(S):</w:t>
      </w:r>
      <w:r w:rsidR="00BF752B">
        <w:rPr>
          <w:rFonts w:eastAsia="Times New Roman" w:cs="Times New Roman"/>
          <w:b/>
          <w:szCs w:val="24"/>
        </w:rPr>
        <w:t xml:space="preserve">  </w:t>
      </w:r>
    </w:p>
    <w:p w14:paraId="023D1C86" w14:textId="44A84FE8" w:rsidR="003B720B" w:rsidRPr="003F20A9" w:rsidRDefault="00C40B41" w:rsidP="00DF4EE8">
      <w:pPr>
        <w:pStyle w:val="ListParagraph"/>
        <w:numPr>
          <w:ilvl w:val="0"/>
          <w:numId w:val="2"/>
        </w:numPr>
        <w:spacing w:after="0" w:line="240" w:lineRule="auto"/>
        <w:rPr>
          <w:rFonts w:eastAsia="Times New Roman" w:cs="Times New Roman"/>
          <w:szCs w:val="24"/>
        </w:rPr>
      </w:pPr>
      <w:r w:rsidRPr="003F20A9">
        <w:rPr>
          <w:rFonts w:eastAsia="Times New Roman" w:cs="Times New Roman"/>
          <w:i/>
          <w:szCs w:val="24"/>
        </w:rPr>
        <w:t>Essentials of International Relations</w:t>
      </w:r>
      <w:r w:rsidR="00DF4EE8" w:rsidRPr="003F20A9">
        <w:rPr>
          <w:rFonts w:eastAsia="Times New Roman" w:cs="Times New Roman"/>
          <w:szCs w:val="24"/>
        </w:rPr>
        <w:t>,</w:t>
      </w:r>
      <w:r w:rsidRPr="003F20A9">
        <w:rPr>
          <w:rFonts w:eastAsia="Times New Roman" w:cs="Times New Roman"/>
          <w:szCs w:val="24"/>
        </w:rPr>
        <w:t xml:space="preserve"> </w:t>
      </w:r>
      <w:r w:rsidRPr="003F20A9">
        <w:rPr>
          <w:rFonts w:eastAsia="Times New Roman" w:cs="Times New Roman"/>
          <w:i/>
          <w:szCs w:val="24"/>
        </w:rPr>
        <w:t>Eighth Edition</w:t>
      </w:r>
      <w:r w:rsidRPr="003F20A9">
        <w:rPr>
          <w:rFonts w:eastAsia="Times New Roman" w:cs="Times New Roman"/>
          <w:szCs w:val="24"/>
        </w:rPr>
        <w:t>,</w:t>
      </w:r>
      <w:r w:rsidR="00DF4EE8" w:rsidRPr="003F20A9">
        <w:rPr>
          <w:rFonts w:eastAsia="Times New Roman" w:cs="Times New Roman"/>
          <w:szCs w:val="24"/>
        </w:rPr>
        <w:t xml:space="preserve"> </w:t>
      </w:r>
      <w:proofErr w:type="gramStart"/>
      <w:r w:rsidR="00417C3B" w:rsidRPr="003F20A9">
        <w:rPr>
          <w:rFonts w:eastAsia="Times New Roman" w:cs="Times New Roman"/>
          <w:szCs w:val="24"/>
        </w:rPr>
        <w:t xml:space="preserve">Norton;  </w:t>
      </w:r>
      <w:r w:rsidR="002F6B76" w:rsidRPr="003F20A9">
        <w:rPr>
          <w:rFonts w:eastAsia="Times New Roman" w:cs="Times New Roman"/>
          <w:szCs w:val="24"/>
        </w:rPr>
        <w:t xml:space="preserve"> </w:t>
      </w:r>
      <w:proofErr w:type="gramEnd"/>
      <w:r w:rsidR="002F6B76" w:rsidRPr="003F20A9">
        <w:rPr>
          <w:rFonts w:eastAsia="Times New Roman" w:cs="Times New Roman"/>
          <w:szCs w:val="24"/>
        </w:rPr>
        <w:t xml:space="preserve">                          </w:t>
      </w:r>
      <w:r w:rsidRPr="003F20A9">
        <w:rPr>
          <w:rFonts w:eastAsia="Times New Roman" w:cs="Times New Roman"/>
          <w:szCs w:val="24"/>
        </w:rPr>
        <w:t xml:space="preserve">            Mingst, McKibben, and Arreguin-Toft</w:t>
      </w:r>
      <w:r w:rsidR="00DF4EE8" w:rsidRPr="003F20A9">
        <w:rPr>
          <w:rFonts w:eastAsia="Times New Roman" w:cs="Times New Roman"/>
          <w:szCs w:val="24"/>
        </w:rPr>
        <w:t xml:space="preserve">; </w:t>
      </w:r>
    </w:p>
    <w:p w14:paraId="31DD1673" w14:textId="53236CCF" w:rsidR="002D552E" w:rsidRPr="003F20A9" w:rsidRDefault="00DF4EE8" w:rsidP="003B720B">
      <w:pPr>
        <w:pStyle w:val="ListParagraph"/>
        <w:spacing w:after="0" w:line="240" w:lineRule="auto"/>
        <w:ind w:left="1440"/>
        <w:rPr>
          <w:rFonts w:eastAsia="Times New Roman" w:cs="Times New Roman"/>
          <w:szCs w:val="24"/>
        </w:rPr>
      </w:pPr>
      <w:r w:rsidRPr="003F20A9">
        <w:rPr>
          <w:rFonts w:eastAsia="Times New Roman" w:cs="Times New Roman"/>
          <w:szCs w:val="24"/>
        </w:rPr>
        <w:t>ISBN:  978-0-393-6</w:t>
      </w:r>
      <w:r w:rsidR="00C40B41" w:rsidRPr="003F20A9">
        <w:rPr>
          <w:rFonts w:eastAsia="Times New Roman" w:cs="Times New Roman"/>
          <w:szCs w:val="24"/>
        </w:rPr>
        <w:t>4327-5</w:t>
      </w:r>
    </w:p>
    <w:p w14:paraId="7FDF0C63" w14:textId="7AF97E2E" w:rsidR="00DF4EE8" w:rsidRPr="003F20A9" w:rsidRDefault="00DF4EE8" w:rsidP="00DF4EE8">
      <w:pPr>
        <w:pStyle w:val="ListParagraph"/>
        <w:numPr>
          <w:ilvl w:val="0"/>
          <w:numId w:val="2"/>
        </w:numPr>
        <w:spacing w:after="0" w:line="240" w:lineRule="auto"/>
        <w:rPr>
          <w:rFonts w:eastAsia="Times New Roman" w:cs="Times New Roman"/>
          <w:szCs w:val="24"/>
        </w:rPr>
      </w:pPr>
      <w:r w:rsidRPr="003F20A9">
        <w:rPr>
          <w:rFonts w:eastAsia="Times New Roman" w:cs="Times New Roman"/>
          <w:i/>
          <w:szCs w:val="24"/>
        </w:rPr>
        <w:t xml:space="preserve">Essential Readings in </w:t>
      </w:r>
      <w:r w:rsidR="00922ADC" w:rsidRPr="003F20A9">
        <w:rPr>
          <w:rFonts w:eastAsia="Times New Roman" w:cs="Times New Roman"/>
          <w:i/>
          <w:szCs w:val="24"/>
        </w:rPr>
        <w:t>World</w:t>
      </w:r>
      <w:r w:rsidRPr="003F20A9">
        <w:rPr>
          <w:rFonts w:eastAsia="Times New Roman" w:cs="Times New Roman"/>
          <w:i/>
          <w:szCs w:val="24"/>
        </w:rPr>
        <w:t xml:space="preserve"> Politics,</w:t>
      </w:r>
      <w:r w:rsidR="00922ADC" w:rsidRPr="003F20A9">
        <w:rPr>
          <w:rFonts w:eastAsia="Times New Roman" w:cs="Times New Roman"/>
          <w:i/>
          <w:szCs w:val="24"/>
        </w:rPr>
        <w:t xml:space="preserve"> Sixth Edition,</w:t>
      </w:r>
      <w:r w:rsidRPr="003F20A9">
        <w:rPr>
          <w:rFonts w:eastAsia="Times New Roman" w:cs="Times New Roman"/>
          <w:i/>
          <w:szCs w:val="24"/>
        </w:rPr>
        <w:t xml:space="preserve"> </w:t>
      </w:r>
      <w:proofErr w:type="gramStart"/>
      <w:r w:rsidR="00417C3B" w:rsidRPr="003F20A9">
        <w:rPr>
          <w:rFonts w:eastAsia="Times New Roman" w:cs="Times New Roman"/>
          <w:szCs w:val="24"/>
        </w:rPr>
        <w:t xml:space="preserve">Norton;  </w:t>
      </w:r>
      <w:r w:rsidR="002F6B76" w:rsidRPr="003F20A9">
        <w:rPr>
          <w:rFonts w:eastAsia="Times New Roman" w:cs="Times New Roman"/>
          <w:szCs w:val="24"/>
        </w:rPr>
        <w:t xml:space="preserve"> </w:t>
      </w:r>
      <w:proofErr w:type="gramEnd"/>
      <w:r w:rsidR="002F6B76" w:rsidRPr="003F20A9">
        <w:rPr>
          <w:rFonts w:eastAsia="Times New Roman" w:cs="Times New Roman"/>
          <w:szCs w:val="24"/>
        </w:rPr>
        <w:t xml:space="preserve">                            </w:t>
      </w:r>
      <w:r w:rsidRPr="003F20A9">
        <w:rPr>
          <w:rFonts w:eastAsia="Times New Roman" w:cs="Times New Roman"/>
          <w:szCs w:val="24"/>
        </w:rPr>
        <w:t xml:space="preserve"> </w:t>
      </w:r>
      <w:r w:rsidR="00922ADC" w:rsidRPr="003F20A9">
        <w:rPr>
          <w:rFonts w:eastAsia="Times New Roman" w:cs="Times New Roman"/>
          <w:szCs w:val="24"/>
        </w:rPr>
        <w:t>Mingst and Snyder</w:t>
      </w:r>
      <w:r w:rsidRPr="003F20A9">
        <w:rPr>
          <w:rFonts w:eastAsia="Times New Roman" w:cs="Times New Roman"/>
          <w:szCs w:val="24"/>
        </w:rPr>
        <w:t xml:space="preserve">;     </w:t>
      </w:r>
      <w:r w:rsidR="002F6B76" w:rsidRPr="003F20A9">
        <w:rPr>
          <w:rFonts w:eastAsia="Times New Roman" w:cs="Times New Roman"/>
          <w:szCs w:val="24"/>
        </w:rPr>
        <w:t xml:space="preserve"> </w:t>
      </w:r>
      <w:r w:rsidRPr="003F20A9">
        <w:rPr>
          <w:rFonts w:eastAsia="Times New Roman" w:cs="Times New Roman"/>
          <w:szCs w:val="24"/>
        </w:rPr>
        <w:t>ISBN:  978</w:t>
      </w:r>
      <w:r w:rsidR="00922ADC" w:rsidRPr="003F20A9">
        <w:rPr>
          <w:rFonts w:eastAsia="Times New Roman" w:cs="Times New Roman"/>
          <w:szCs w:val="24"/>
        </w:rPr>
        <w:t>0393283662</w:t>
      </w:r>
    </w:p>
    <w:p w14:paraId="516AAFC9" w14:textId="77777777" w:rsidR="00DF4EE8" w:rsidRPr="003F20A9" w:rsidRDefault="00DF4EE8" w:rsidP="00DF4EE8">
      <w:pPr>
        <w:pStyle w:val="ListParagraph"/>
        <w:spacing w:after="0" w:line="240" w:lineRule="auto"/>
        <w:rPr>
          <w:rFonts w:eastAsia="Times New Roman" w:cs="Times New Roman"/>
          <w:szCs w:val="24"/>
        </w:rPr>
      </w:pPr>
    </w:p>
    <w:p w14:paraId="31DD1674" w14:textId="77777777" w:rsidR="002D552E" w:rsidRPr="003F20A9" w:rsidRDefault="002D552E" w:rsidP="002D552E">
      <w:pPr>
        <w:spacing w:after="0" w:line="240" w:lineRule="auto"/>
        <w:rPr>
          <w:rFonts w:eastAsia="Times New Roman" w:cs="Times New Roman"/>
          <w:szCs w:val="24"/>
        </w:rPr>
      </w:pPr>
    </w:p>
    <w:p w14:paraId="27486377" w14:textId="77777777" w:rsidR="001D22CA" w:rsidRDefault="001D22CA" w:rsidP="001D22CA">
      <w:pPr>
        <w:pStyle w:val="ListParagraph"/>
        <w:spacing w:after="0" w:line="240" w:lineRule="auto"/>
        <w:rPr>
          <w:rFonts w:eastAsia="Times New Roman" w:cs="Times New Roman"/>
          <w:b/>
          <w:szCs w:val="24"/>
        </w:rPr>
      </w:pPr>
    </w:p>
    <w:p w14:paraId="5C1679E1" w14:textId="506AABA9" w:rsidR="00E513E5"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sidR="00BF752B">
        <w:rPr>
          <w:rFonts w:eastAsia="Times New Roman" w:cs="Times New Roman"/>
          <w:b/>
          <w:szCs w:val="24"/>
        </w:rPr>
        <w:t xml:space="preserve"> </w:t>
      </w:r>
    </w:p>
    <w:p w14:paraId="31DD167A" w14:textId="5920D84A" w:rsidR="002D552E" w:rsidRPr="003F20A9" w:rsidRDefault="00BF752B" w:rsidP="00E513E5">
      <w:pPr>
        <w:pStyle w:val="ListParagraph"/>
        <w:spacing w:after="0" w:line="240" w:lineRule="auto"/>
        <w:rPr>
          <w:rFonts w:eastAsia="Times New Roman" w:cs="Times New Roman"/>
          <w:szCs w:val="24"/>
        </w:rPr>
      </w:pPr>
      <w:r>
        <w:rPr>
          <w:rFonts w:eastAsia="Times New Roman" w:cs="Times New Roman"/>
          <w:b/>
          <w:szCs w:val="24"/>
        </w:rPr>
        <w:t xml:space="preserve"> </w:t>
      </w:r>
      <w:r w:rsidRPr="003F20A9">
        <w:rPr>
          <w:rFonts w:eastAsia="Times New Roman" w:cs="Times New Roman"/>
          <w:szCs w:val="24"/>
        </w:rPr>
        <w:t>None Anticipated</w:t>
      </w:r>
    </w:p>
    <w:p w14:paraId="31DD167B" w14:textId="77777777" w:rsidR="002D552E" w:rsidRPr="002D552E" w:rsidRDefault="002D552E" w:rsidP="002D552E">
      <w:pPr>
        <w:spacing w:after="0" w:line="240" w:lineRule="auto"/>
        <w:rPr>
          <w:rFonts w:eastAsia="Times New Roman" w:cs="Times New Roman"/>
          <w:b/>
          <w:szCs w:val="24"/>
        </w:rPr>
      </w:pPr>
    </w:p>
    <w:p w14:paraId="31DD167C" w14:textId="322B50CE"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31DD167E"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31DD1684" w14:textId="66DB0DFC" w:rsidR="002D552E" w:rsidRDefault="003F20A9" w:rsidP="003F20A9">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A</w:t>
      </w:r>
      <w:r w:rsidR="002D552E" w:rsidRPr="00E87FB6">
        <w:rPr>
          <w:rFonts w:eastAsia="Times New Roman" w:cs="Times New Roman"/>
          <w:szCs w:val="24"/>
        </w:rPr>
        <w:t>:  90 – 100</w:t>
      </w:r>
      <w:r>
        <w:rPr>
          <w:rFonts w:eastAsia="Times New Roman" w:cs="Times New Roman"/>
          <w:szCs w:val="24"/>
        </w:rPr>
        <w:t xml:space="preserve">; </w:t>
      </w:r>
      <w:r w:rsidR="002D552E" w:rsidRPr="00E87FB6">
        <w:rPr>
          <w:rFonts w:eastAsia="Times New Roman" w:cs="Times New Roman"/>
          <w:szCs w:val="24"/>
        </w:rPr>
        <w:t>B:  80 – 89</w:t>
      </w:r>
      <w:r>
        <w:rPr>
          <w:rFonts w:eastAsia="Times New Roman" w:cs="Times New Roman"/>
          <w:szCs w:val="24"/>
        </w:rPr>
        <w:t xml:space="preserve">; </w:t>
      </w:r>
      <w:r w:rsidR="002D552E" w:rsidRPr="00E87FB6">
        <w:rPr>
          <w:rFonts w:eastAsia="Times New Roman" w:cs="Times New Roman"/>
          <w:szCs w:val="24"/>
        </w:rPr>
        <w:t>C:  70 – 79</w:t>
      </w:r>
      <w:r>
        <w:rPr>
          <w:rFonts w:eastAsia="Times New Roman" w:cs="Times New Roman"/>
          <w:szCs w:val="24"/>
        </w:rPr>
        <w:t xml:space="preserve">; </w:t>
      </w:r>
      <w:r w:rsidR="002D552E" w:rsidRPr="00E87FB6">
        <w:rPr>
          <w:rFonts w:eastAsia="Times New Roman" w:cs="Times New Roman"/>
          <w:szCs w:val="24"/>
        </w:rPr>
        <w:t>D:  60 – 69</w:t>
      </w:r>
      <w:r>
        <w:rPr>
          <w:rFonts w:eastAsia="Times New Roman" w:cs="Times New Roman"/>
          <w:szCs w:val="24"/>
        </w:rPr>
        <w:t xml:space="preserve">; </w:t>
      </w:r>
      <w:r w:rsidR="002D552E" w:rsidRPr="00E87FB6">
        <w:rPr>
          <w:rFonts w:eastAsia="Times New Roman" w:cs="Times New Roman"/>
          <w:szCs w:val="24"/>
        </w:rPr>
        <w:t xml:space="preserve">F:  0 </w:t>
      </w:r>
      <w:r w:rsidR="002D552E">
        <w:rPr>
          <w:rFonts w:eastAsia="Times New Roman" w:cs="Times New Roman"/>
          <w:szCs w:val="24"/>
        </w:rPr>
        <w:t>–</w:t>
      </w:r>
      <w:r w:rsidR="002D552E" w:rsidRPr="00E87FB6">
        <w:rPr>
          <w:rFonts w:eastAsia="Times New Roman" w:cs="Times New Roman"/>
          <w:szCs w:val="24"/>
        </w:rPr>
        <w:t xml:space="preserve"> 59</w:t>
      </w:r>
    </w:p>
    <w:p w14:paraId="7CB46884" w14:textId="77777777" w:rsidR="00777E78" w:rsidRDefault="00777E78" w:rsidP="003F20A9">
      <w:pPr>
        <w:widowControl w:val="0"/>
        <w:autoSpaceDE w:val="0"/>
        <w:autoSpaceDN w:val="0"/>
        <w:adjustRightInd w:val="0"/>
        <w:spacing w:after="0" w:line="240" w:lineRule="auto"/>
        <w:ind w:left="720" w:firstLine="720"/>
        <w:rPr>
          <w:rFonts w:eastAsia="Times New Roman" w:cs="Times New Roman"/>
          <w:szCs w:val="24"/>
        </w:rPr>
      </w:pPr>
    </w:p>
    <w:p w14:paraId="551A07DB" w14:textId="77777777" w:rsidR="003F20A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w:t>
      </w:r>
    </w:p>
    <w:p w14:paraId="31DD1689" w14:textId="62AC3054" w:rsidR="002D552E" w:rsidRPr="003F20A9" w:rsidRDefault="00727925" w:rsidP="003F20A9">
      <w:pPr>
        <w:pStyle w:val="ListParagraph"/>
        <w:widowControl w:val="0"/>
        <w:autoSpaceDE w:val="0"/>
        <w:autoSpaceDN w:val="0"/>
        <w:adjustRightInd w:val="0"/>
        <w:spacing w:after="0" w:line="240" w:lineRule="auto"/>
        <w:rPr>
          <w:rFonts w:eastAsia="Times New Roman" w:cs="Times New Roman"/>
          <w:szCs w:val="24"/>
        </w:rPr>
      </w:pPr>
      <w:r w:rsidRPr="003F20A9">
        <w:rPr>
          <w:rFonts w:eastAsia="Times New Roman" w:cs="Times New Roman"/>
          <w:szCs w:val="24"/>
        </w:rPr>
        <w:t>Course Assessments will include-</w:t>
      </w:r>
    </w:p>
    <w:p w14:paraId="12118B9F" w14:textId="397556D1" w:rsidR="00727925" w:rsidRPr="003F20A9" w:rsidRDefault="00727925" w:rsidP="00727925">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Mid-term exam and Final exam</w:t>
      </w:r>
      <w:r w:rsidR="00D930B6" w:rsidRPr="003F20A9">
        <w:rPr>
          <w:rFonts w:eastAsia="Times New Roman" w:cs="Times New Roman"/>
          <w:szCs w:val="24"/>
        </w:rPr>
        <w:t xml:space="preserve"> (2 exams @ 100 points each)</w:t>
      </w:r>
      <w:r w:rsidR="001A475C" w:rsidRPr="003F20A9">
        <w:rPr>
          <w:rFonts w:eastAsia="Times New Roman" w:cs="Times New Roman"/>
          <w:szCs w:val="24"/>
        </w:rPr>
        <w:t xml:space="preserve"> LO </w:t>
      </w:r>
      <w:r w:rsidR="0002154B">
        <w:rPr>
          <w:rFonts w:eastAsia="Times New Roman" w:cs="Times New Roman"/>
          <w:szCs w:val="24"/>
        </w:rPr>
        <w:t>1-4</w:t>
      </w:r>
    </w:p>
    <w:p w14:paraId="631FE4D7" w14:textId="010068CA" w:rsidR="00727925" w:rsidRPr="003F20A9" w:rsidRDefault="002800DC" w:rsidP="00727925">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Critical Thinking Questions-Are assigned based upon assigned supplemental readings</w:t>
      </w:r>
      <w:r w:rsidR="00727925" w:rsidRPr="003F20A9">
        <w:rPr>
          <w:rFonts w:eastAsia="Times New Roman" w:cs="Times New Roman"/>
          <w:szCs w:val="24"/>
        </w:rPr>
        <w:t>.</w:t>
      </w:r>
      <w:r w:rsidR="00D930B6" w:rsidRPr="003F20A9">
        <w:rPr>
          <w:rFonts w:eastAsia="Times New Roman" w:cs="Times New Roman"/>
          <w:szCs w:val="24"/>
        </w:rPr>
        <w:t xml:space="preserve"> (8 @ 12.5 points each)</w:t>
      </w:r>
      <w:r w:rsidR="001A475C" w:rsidRPr="003F20A9">
        <w:rPr>
          <w:rFonts w:eastAsia="Times New Roman" w:cs="Times New Roman"/>
          <w:szCs w:val="24"/>
        </w:rPr>
        <w:t xml:space="preserve"> LO </w:t>
      </w:r>
      <w:r w:rsidR="0002154B">
        <w:rPr>
          <w:rFonts w:eastAsia="Times New Roman" w:cs="Times New Roman"/>
          <w:szCs w:val="24"/>
        </w:rPr>
        <w:t>1-4</w:t>
      </w:r>
    </w:p>
    <w:p w14:paraId="67276878" w14:textId="077D1791" w:rsidR="00727925" w:rsidRPr="003F20A9" w:rsidRDefault="00727925" w:rsidP="00727925">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Research Paper focusing on a particular topic related to the course</w:t>
      </w:r>
      <w:r w:rsidR="00D930B6" w:rsidRPr="003F20A9">
        <w:rPr>
          <w:rFonts w:eastAsia="Times New Roman" w:cs="Times New Roman"/>
          <w:szCs w:val="24"/>
        </w:rPr>
        <w:t xml:space="preserve"> (100 points)</w:t>
      </w:r>
      <w:r w:rsidR="001A475C" w:rsidRPr="003F20A9">
        <w:rPr>
          <w:rFonts w:eastAsia="Times New Roman" w:cs="Times New Roman"/>
          <w:szCs w:val="24"/>
        </w:rPr>
        <w:t xml:space="preserve"> LO </w:t>
      </w:r>
      <w:r w:rsidR="0002154B">
        <w:rPr>
          <w:rFonts w:eastAsia="Times New Roman" w:cs="Times New Roman"/>
          <w:szCs w:val="24"/>
        </w:rPr>
        <w:t>4</w:t>
      </w:r>
    </w:p>
    <w:p w14:paraId="24B80B93" w14:textId="76784625" w:rsidR="00D930B6" w:rsidRPr="003F20A9" w:rsidRDefault="00727925" w:rsidP="00D930B6">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 xml:space="preserve">Political Journal-students will keep a weekly journal related to major events in </w:t>
      </w:r>
      <w:r w:rsidR="00D83FCA" w:rsidRPr="003F20A9">
        <w:rPr>
          <w:rFonts w:eastAsia="Times New Roman" w:cs="Times New Roman"/>
          <w:szCs w:val="24"/>
        </w:rPr>
        <w:t>international relations and politics.</w:t>
      </w:r>
      <w:r w:rsidR="00D930B6" w:rsidRPr="003F20A9">
        <w:rPr>
          <w:rFonts w:eastAsia="Times New Roman" w:cs="Times New Roman"/>
          <w:szCs w:val="24"/>
        </w:rPr>
        <w:t xml:space="preserve"> (100 points)</w:t>
      </w:r>
      <w:r w:rsidR="001A475C" w:rsidRPr="003F20A9">
        <w:rPr>
          <w:rFonts w:eastAsia="Times New Roman" w:cs="Times New Roman"/>
          <w:szCs w:val="24"/>
        </w:rPr>
        <w:t xml:space="preserve"> LO </w:t>
      </w:r>
      <w:r w:rsidR="0002154B">
        <w:rPr>
          <w:rFonts w:eastAsia="Times New Roman" w:cs="Times New Roman"/>
          <w:szCs w:val="24"/>
        </w:rPr>
        <w:t>4</w:t>
      </w:r>
    </w:p>
    <w:p w14:paraId="07E7AC37" w14:textId="5811BBAB" w:rsidR="00D930B6" w:rsidRPr="003F20A9" w:rsidRDefault="00D930B6" w:rsidP="00D930B6">
      <w:pPr>
        <w:widowControl w:val="0"/>
        <w:autoSpaceDE w:val="0"/>
        <w:autoSpaceDN w:val="0"/>
        <w:adjustRightInd w:val="0"/>
        <w:spacing w:after="0" w:line="240" w:lineRule="auto"/>
        <w:rPr>
          <w:rFonts w:eastAsia="Times New Roman" w:cs="Times New Roman"/>
          <w:szCs w:val="24"/>
        </w:rPr>
      </w:pPr>
    </w:p>
    <w:p w14:paraId="3B59642B" w14:textId="2CD94B4B" w:rsidR="00D930B6" w:rsidRPr="003F20A9" w:rsidRDefault="00D930B6" w:rsidP="00D930B6">
      <w:pPr>
        <w:widowControl w:val="0"/>
        <w:autoSpaceDE w:val="0"/>
        <w:autoSpaceDN w:val="0"/>
        <w:adjustRightInd w:val="0"/>
        <w:spacing w:after="0" w:line="240" w:lineRule="auto"/>
        <w:ind w:left="2160"/>
        <w:rPr>
          <w:rFonts w:eastAsia="Times New Roman" w:cs="Times New Roman"/>
          <w:szCs w:val="24"/>
        </w:rPr>
      </w:pPr>
      <w:r w:rsidRPr="003F20A9">
        <w:rPr>
          <w:rFonts w:eastAsia="Times New Roman" w:cs="Times New Roman"/>
          <w:szCs w:val="24"/>
        </w:rPr>
        <w:t>Exam Points=200</w:t>
      </w:r>
      <w:r w:rsidR="00FE5614" w:rsidRPr="003F20A9">
        <w:rPr>
          <w:rFonts w:eastAsia="Times New Roman" w:cs="Times New Roman"/>
          <w:szCs w:val="24"/>
        </w:rPr>
        <w:t>;</w:t>
      </w:r>
      <w:r w:rsidRPr="003F20A9">
        <w:rPr>
          <w:rFonts w:eastAsia="Times New Roman" w:cs="Times New Roman"/>
          <w:szCs w:val="24"/>
        </w:rPr>
        <w:t xml:space="preserve"> (40%)</w:t>
      </w:r>
    </w:p>
    <w:p w14:paraId="1CA64B38" w14:textId="2F0003C8" w:rsidR="00D930B6" w:rsidRPr="003F20A9" w:rsidRDefault="00D930B6" w:rsidP="00D930B6">
      <w:pPr>
        <w:widowControl w:val="0"/>
        <w:autoSpaceDE w:val="0"/>
        <w:autoSpaceDN w:val="0"/>
        <w:adjustRightInd w:val="0"/>
        <w:spacing w:after="0" w:line="240" w:lineRule="auto"/>
        <w:ind w:left="2160"/>
        <w:rPr>
          <w:rFonts w:eastAsia="Times New Roman" w:cs="Times New Roman"/>
          <w:szCs w:val="24"/>
        </w:rPr>
      </w:pPr>
      <w:r w:rsidRPr="003F20A9">
        <w:rPr>
          <w:rFonts w:eastAsia="Times New Roman" w:cs="Times New Roman"/>
          <w:szCs w:val="24"/>
        </w:rPr>
        <w:t>Critical Thinking Points=100</w:t>
      </w:r>
      <w:r w:rsidR="00FE5614" w:rsidRPr="003F20A9">
        <w:rPr>
          <w:rFonts w:eastAsia="Times New Roman" w:cs="Times New Roman"/>
          <w:szCs w:val="24"/>
        </w:rPr>
        <w:t>;</w:t>
      </w:r>
      <w:r w:rsidRPr="003F20A9">
        <w:rPr>
          <w:rFonts w:eastAsia="Times New Roman" w:cs="Times New Roman"/>
          <w:szCs w:val="24"/>
        </w:rPr>
        <w:t xml:space="preserve"> (20%)</w:t>
      </w:r>
    </w:p>
    <w:p w14:paraId="222EBF63" w14:textId="22699D13" w:rsidR="00D930B6" w:rsidRPr="003F20A9" w:rsidRDefault="00D930B6" w:rsidP="00D930B6">
      <w:pPr>
        <w:widowControl w:val="0"/>
        <w:autoSpaceDE w:val="0"/>
        <w:autoSpaceDN w:val="0"/>
        <w:adjustRightInd w:val="0"/>
        <w:spacing w:after="0" w:line="240" w:lineRule="auto"/>
        <w:ind w:left="2160"/>
        <w:rPr>
          <w:rFonts w:eastAsia="Times New Roman" w:cs="Times New Roman"/>
          <w:szCs w:val="24"/>
        </w:rPr>
      </w:pPr>
      <w:r w:rsidRPr="003F20A9">
        <w:rPr>
          <w:rFonts w:eastAsia="Times New Roman" w:cs="Times New Roman"/>
          <w:szCs w:val="24"/>
        </w:rPr>
        <w:t>Research Paper Points=100 (20%</w:t>
      </w:r>
      <w:proofErr w:type="gramStart"/>
      <w:r w:rsidRPr="003F20A9">
        <w:rPr>
          <w:rFonts w:eastAsia="Times New Roman" w:cs="Times New Roman"/>
          <w:szCs w:val="24"/>
        </w:rPr>
        <w:t>)</w:t>
      </w:r>
      <w:r w:rsidR="00FE5614" w:rsidRPr="003F20A9">
        <w:rPr>
          <w:rFonts w:eastAsia="Times New Roman" w:cs="Times New Roman"/>
          <w:szCs w:val="24"/>
        </w:rPr>
        <w:t>;</w:t>
      </w:r>
      <w:proofErr w:type="gramEnd"/>
      <w:r w:rsidR="00FE5614" w:rsidRPr="003F20A9">
        <w:rPr>
          <w:rFonts w:eastAsia="Times New Roman" w:cs="Times New Roman"/>
          <w:szCs w:val="24"/>
        </w:rPr>
        <w:t xml:space="preserve"> </w:t>
      </w:r>
    </w:p>
    <w:p w14:paraId="534EB2FD" w14:textId="393D1980" w:rsidR="00D930B6" w:rsidRPr="003F20A9" w:rsidRDefault="00D930B6" w:rsidP="00D930B6">
      <w:pPr>
        <w:widowControl w:val="0"/>
        <w:autoSpaceDE w:val="0"/>
        <w:autoSpaceDN w:val="0"/>
        <w:adjustRightInd w:val="0"/>
        <w:spacing w:after="0" w:line="240" w:lineRule="auto"/>
        <w:ind w:left="2160"/>
        <w:rPr>
          <w:rFonts w:eastAsia="Times New Roman" w:cs="Times New Roman"/>
          <w:szCs w:val="24"/>
          <w:u w:val="single"/>
        </w:rPr>
      </w:pPr>
      <w:r w:rsidRPr="003F20A9">
        <w:rPr>
          <w:rFonts w:eastAsia="Times New Roman" w:cs="Times New Roman"/>
          <w:szCs w:val="24"/>
          <w:u w:val="single"/>
        </w:rPr>
        <w:t>Political Journal Points=100 (20%</w:t>
      </w:r>
      <w:proofErr w:type="gramStart"/>
      <w:r w:rsidRPr="003F20A9">
        <w:rPr>
          <w:rFonts w:eastAsia="Times New Roman" w:cs="Times New Roman"/>
          <w:szCs w:val="24"/>
          <w:u w:val="single"/>
        </w:rPr>
        <w:t>)</w:t>
      </w:r>
      <w:r w:rsidR="00FE5614" w:rsidRPr="003F20A9">
        <w:rPr>
          <w:rFonts w:eastAsia="Times New Roman" w:cs="Times New Roman"/>
          <w:szCs w:val="24"/>
          <w:u w:val="single"/>
        </w:rPr>
        <w:t>;</w:t>
      </w:r>
      <w:proofErr w:type="gramEnd"/>
      <w:r w:rsidR="00FE5614" w:rsidRPr="003F20A9">
        <w:rPr>
          <w:rFonts w:eastAsia="Times New Roman" w:cs="Times New Roman"/>
          <w:szCs w:val="24"/>
          <w:u w:val="single"/>
        </w:rPr>
        <w:t xml:space="preserve"> </w:t>
      </w:r>
    </w:p>
    <w:p w14:paraId="5DC293CE" w14:textId="723327CE" w:rsidR="00D930B6" w:rsidRPr="003F20A9" w:rsidRDefault="00D930B6" w:rsidP="00D930B6">
      <w:pPr>
        <w:widowControl w:val="0"/>
        <w:autoSpaceDE w:val="0"/>
        <w:autoSpaceDN w:val="0"/>
        <w:adjustRightInd w:val="0"/>
        <w:spacing w:after="0" w:line="240" w:lineRule="auto"/>
        <w:ind w:left="2160"/>
        <w:rPr>
          <w:rFonts w:eastAsia="Times New Roman" w:cs="Times New Roman"/>
          <w:szCs w:val="24"/>
        </w:rPr>
      </w:pPr>
      <w:r w:rsidRPr="003F20A9">
        <w:rPr>
          <w:rFonts w:eastAsia="Times New Roman" w:cs="Times New Roman"/>
          <w:szCs w:val="24"/>
        </w:rPr>
        <w:t>Total Points=500 (100%)</w:t>
      </w:r>
    </w:p>
    <w:p w14:paraId="31DD168A"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31DD16AD"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687363CD" w14:textId="48CEFE2F" w:rsidR="00437F0D" w:rsidRPr="00437F0D" w:rsidRDefault="002D552E" w:rsidP="00437F0D">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00727925">
        <w:rPr>
          <w:rFonts w:eastAsia="Times New Roman" w:cs="Times New Roman"/>
          <w:b/>
          <w:i/>
          <w:szCs w:val="24"/>
          <w:u w:val="single"/>
        </w:rPr>
        <w:softHyphen/>
      </w:r>
      <w:r w:rsidR="00437F0D">
        <w:rPr>
          <w:rFonts w:eastAsia="Times New Roman" w:cs="Times New Roman"/>
          <w:szCs w:val="24"/>
        </w:rPr>
        <w:t xml:space="preserve">The principal format will be lecture and discussion with significant focus </w:t>
      </w:r>
      <w:r w:rsidR="00417C3B">
        <w:rPr>
          <w:rFonts w:eastAsia="Times New Roman" w:cs="Times New Roman"/>
          <w:szCs w:val="24"/>
        </w:rPr>
        <w:t>on different theories and approaches to studying international relations.</w:t>
      </w:r>
    </w:p>
    <w:p w14:paraId="31DD16B0"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1DD16B1" w14:textId="75459F9F" w:rsidR="002D552E" w:rsidRPr="00437F0D" w:rsidRDefault="002D552E" w:rsidP="00437F0D">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437F0D">
        <w:rPr>
          <w:rFonts w:eastAsia="Times New Roman" w:cs="Times New Roman"/>
          <w:b/>
          <w:szCs w:val="24"/>
        </w:rPr>
        <w:t xml:space="preserve">COURSE OUTLINE: </w:t>
      </w:r>
    </w:p>
    <w:p w14:paraId="27AB64C5" w14:textId="0B2FCD85" w:rsidR="00437F0D" w:rsidRPr="003F20A9" w:rsidRDefault="00417C3B"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Approaches to International Relations;</w:t>
      </w:r>
      <w:r w:rsidR="00A359A2" w:rsidRPr="003F20A9">
        <w:rPr>
          <w:rFonts w:eastAsia="Times New Roman" w:cs="Times New Roman"/>
          <w:szCs w:val="24"/>
        </w:rPr>
        <w:t xml:space="preserve"> (LO </w:t>
      </w:r>
      <w:r w:rsidR="00843CD0">
        <w:rPr>
          <w:rFonts w:eastAsia="Times New Roman" w:cs="Times New Roman"/>
          <w:szCs w:val="24"/>
        </w:rPr>
        <w:t>2</w:t>
      </w:r>
      <w:r w:rsidR="00A359A2" w:rsidRPr="003F20A9">
        <w:rPr>
          <w:rFonts w:eastAsia="Times New Roman" w:cs="Times New Roman"/>
          <w:szCs w:val="24"/>
        </w:rPr>
        <w:t>)</w:t>
      </w:r>
    </w:p>
    <w:p w14:paraId="4D86B427" w14:textId="5675F0C4" w:rsidR="00437F0D" w:rsidRPr="003F20A9" w:rsidRDefault="00417C3B"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Historical Context of Contemporary International Relations</w:t>
      </w:r>
      <w:r w:rsidR="00437F0D" w:rsidRPr="003F20A9">
        <w:rPr>
          <w:rFonts w:eastAsia="Times New Roman" w:cs="Times New Roman"/>
          <w:szCs w:val="24"/>
        </w:rPr>
        <w:t>;</w:t>
      </w:r>
      <w:r w:rsidR="00A359A2" w:rsidRPr="003F20A9">
        <w:rPr>
          <w:rFonts w:eastAsia="Times New Roman" w:cs="Times New Roman"/>
          <w:szCs w:val="24"/>
        </w:rPr>
        <w:t xml:space="preserve"> (LO </w:t>
      </w:r>
      <w:r w:rsidR="00843CD0">
        <w:rPr>
          <w:rFonts w:eastAsia="Times New Roman" w:cs="Times New Roman"/>
          <w:szCs w:val="24"/>
        </w:rPr>
        <w:t>2</w:t>
      </w:r>
      <w:r w:rsidR="00A359A2" w:rsidRPr="003F20A9">
        <w:rPr>
          <w:rFonts w:eastAsia="Times New Roman" w:cs="Times New Roman"/>
          <w:szCs w:val="24"/>
        </w:rPr>
        <w:t>)</w:t>
      </w:r>
    </w:p>
    <w:p w14:paraId="68A8CAF7" w14:textId="45AF999F" w:rsidR="00437F0D" w:rsidRPr="003F20A9" w:rsidRDefault="00417C3B"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International Relations Theories</w:t>
      </w:r>
      <w:r w:rsidR="00437F0D" w:rsidRPr="003F20A9">
        <w:rPr>
          <w:rFonts w:eastAsia="Times New Roman" w:cs="Times New Roman"/>
          <w:szCs w:val="24"/>
        </w:rPr>
        <w:t>;</w:t>
      </w:r>
      <w:r w:rsidR="00A359A2" w:rsidRPr="003F20A9">
        <w:rPr>
          <w:rFonts w:eastAsia="Times New Roman" w:cs="Times New Roman"/>
          <w:szCs w:val="24"/>
        </w:rPr>
        <w:t xml:space="preserve"> (LO </w:t>
      </w:r>
      <w:r w:rsidR="00843CD0">
        <w:rPr>
          <w:rFonts w:eastAsia="Times New Roman" w:cs="Times New Roman"/>
          <w:szCs w:val="24"/>
        </w:rPr>
        <w:t>2</w:t>
      </w:r>
      <w:r w:rsidR="00A359A2" w:rsidRPr="003F20A9">
        <w:rPr>
          <w:rFonts w:eastAsia="Times New Roman" w:cs="Times New Roman"/>
          <w:szCs w:val="24"/>
        </w:rPr>
        <w:t>)</w:t>
      </w:r>
    </w:p>
    <w:p w14:paraId="702A8547" w14:textId="6A43C7C3" w:rsidR="00437F0D" w:rsidRPr="003F20A9" w:rsidRDefault="00417C3B"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Levels of Analysis-International, National, and Individual</w:t>
      </w:r>
      <w:r w:rsidR="00437F0D" w:rsidRPr="003F20A9">
        <w:rPr>
          <w:rFonts w:eastAsia="Times New Roman" w:cs="Times New Roman"/>
          <w:szCs w:val="24"/>
        </w:rPr>
        <w:t>;</w:t>
      </w:r>
      <w:r w:rsidR="00A359A2" w:rsidRPr="003F20A9">
        <w:rPr>
          <w:rFonts w:eastAsia="Times New Roman" w:cs="Times New Roman"/>
          <w:szCs w:val="24"/>
        </w:rPr>
        <w:t xml:space="preserve"> (LO </w:t>
      </w:r>
      <w:r w:rsidR="00843CD0">
        <w:rPr>
          <w:rFonts w:eastAsia="Times New Roman" w:cs="Times New Roman"/>
          <w:szCs w:val="24"/>
        </w:rPr>
        <w:t>2</w:t>
      </w:r>
      <w:r w:rsidR="00A359A2" w:rsidRPr="003F20A9">
        <w:rPr>
          <w:rFonts w:eastAsia="Times New Roman" w:cs="Times New Roman"/>
          <w:szCs w:val="24"/>
        </w:rPr>
        <w:t>)</w:t>
      </w:r>
    </w:p>
    <w:p w14:paraId="65EC2842" w14:textId="3DFD0E12" w:rsidR="00437F0D" w:rsidRPr="003F20A9" w:rsidRDefault="00417C3B"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The State and the Tools of Statecraft</w:t>
      </w:r>
      <w:r w:rsidR="00437F0D" w:rsidRPr="003F20A9">
        <w:rPr>
          <w:rFonts w:eastAsia="Times New Roman" w:cs="Times New Roman"/>
          <w:szCs w:val="24"/>
        </w:rPr>
        <w:t>;</w:t>
      </w:r>
      <w:r w:rsidR="00A359A2" w:rsidRPr="003F20A9">
        <w:rPr>
          <w:rFonts w:eastAsia="Times New Roman" w:cs="Times New Roman"/>
          <w:szCs w:val="24"/>
        </w:rPr>
        <w:t xml:space="preserve"> (LO </w:t>
      </w:r>
      <w:r w:rsidR="00843CD0">
        <w:rPr>
          <w:rFonts w:eastAsia="Times New Roman" w:cs="Times New Roman"/>
          <w:szCs w:val="24"/>
        </w:rPr>
        <w:t>1)</w:t>
      </w:r>
    </w:p>
    <w:p w14:paraId="5213CD47" w14:textId="2C9B36ED" w:rsidR="00437F0D" w:rsidRPr="003F20A9" w:rsidRDefault="005C1752"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War and Security;</w:t>
      </w:r>
      <w:r w:rsidR="00A359A2" w:rsidRPr="003F20A9">
        <w:rPr>
          <w:rFonts w:eastAsia="Times New Roman" w:cs="Times New Roman"/>
          <w:szCs w:val="24"/>
        </w:rPr>
        <w:t xml:space="preserve"> (LO </w:t>
      </w:r>
      <w:r w:rsidR="00843CD0">
        <w:rPr>
          <w:rFonts w:eastAsia="Times New Roman" w:cs="Times New Roman"/>
          <w:szCs w:val="24"/>
        </w:rPr>
        <w:t>3</w:t>
      </w:r>
      <w:r w:rsidR="00A359A2" w:rsidRPr="003F20A9">
        <w:rPr>
          <w:rFonts w:eastAsia="Times New Roman" w:cs="Times New Roman"/>
          <w:szCs w:val="24"/>
        </w:rPr>
        <w:t>)</w:t>
      </w:r>
    </w:p>
    <w:p w14:paraId="4FEF535C" w14:textId="0BEDCA2C" w:rsidR="00437F0D" w:rsidRPr="003F20A9" w:rsidRDefault="005C1752" w:rsidP="00D80B08">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International Cooperation and International Law;</w:t>
      </w:r>
      <w:r w:rsidR="00A359A2" w:rsidRPr="003F20A9">
        <w:rPr>
          <w:rFonts w:eastAsia="Times New Roman" w:cs="Times New Roman"/>
          <w:szCs w:val="24"/>
        </w:rPr>
        <w:t xml:space="preserve"> (LO </w:t>
      </w:r>
      <w:r w:rsidR="00843CD0">
        <w:rPr>
          <w:rFonts w:eastAsia="Times New Roman" w:cs="Times New Roman"/>
          <w:szCs w:val="24"/>
        </w:rPr>
        <w:t>3</w:t>
      </w:r>
      <w:r w:rsidR="00A359A2" w:rsidRPr="003F20A9">
        <w:rPr>
          <w:rFonts w:eastAsia="Times New Roman" w:cs="Times New Roman"/>
          <w:szCs w:val="24"/>
        </w:rPr>
        <w:t>)</w:t>
      </w:r>
    </w:p>
    <w:p w14:paraId="572D5B76" w14:textId="6ECDC869" w:rsidR="00437F0D" w:rsidRPr="003F20A9" w:rsidRDefault="005C1752" w:rsidP="00437F0D">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International Political Economy</w:t>
      </w:r>
      <w:r w:rsidR="00437F0D" w:rsidRPr="003F20A9">
        <w:rPr>
          <w:rFonts w:eastAsia="Times New Roman" w:cs="Times New Roman"/>
          <w:szCs w:val="24"/>
        </w:rPr>
        <w:t>;</w:t>
      </w:r>
      <w:r w:rsidR="00A359A2" w:rsidRPr="003F20A9">
        <w:rPr>
          <w:rFonts w:eastAsia="Times New Roman" w:cs="Times New Roman"/>
          <w:szCs w:val="24"/>
        </w:rPr>
        <w:t xml:space="preserve"> (LO </w:t>
      </w:r>
      <w:r w:rsidR="00843CD0">
        <w:rPr>
          <w:rFonts w:eastAsia="Times New Roman" w:cs="Times New Roman"/>
          <w:szCs w:val="24"/>
        </w:rPr>
        <w:t>3</w:t>
      </w:r>
      <w:r w:rsidR="00A359A2" w:rsidRPr="003F20A9">
        <w:rPr>
          <w:rFonts w:eastAsia="Times New Roman" w:cs="Times New Roman"/>
          <w:szCs w:val="24"/>
        </w:rPr>
        <w:t>)</w:t>
      </w:r>
    </w:p>
    <w:p w14:paraId="685FA321" w14:textId="58E3C7BC" w:rsidR="00FB174B" w:rsidRPr="003F20A9" w:rsidRDefault="005C1752" w:rsidP="005C1752">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Intergovernmental and Nongovernmental Organizations;</w:t>
      </w:r>
      <w:r w:rsidR="00A359A2" w:rsidRPr="003F20A9">
        <w:rPr>
          <w:rFonts w:eastAsia="Times New Roman" w:cs="Times New Roman"/>
          <w:szCs w:val="24"/>
        </w:rPr>
        <w:t xml:space="preserve"> (LO </w:t>
      </w:r>
      <w:r w:rsidR="00843CD0">
        <w:rPr>
          <w:rFonts w:eastAsia="Times New Roman" w:cs="Times New Roman"/>
          <w:szCs w:val="24"/>
        </w:rPr>
        <w:t>1</w:t>
      </w:r>
      <w:r w:rsidR="00A359A2" w:rsidRPr="003F20A9">
        <w:rPr>
          <w:rFonts w:eastAsia="Times New Roman" w:cs="Times New Roman"/>
          <w:szCs w:val="24"/>
        </w:rPr>
        <w:t>)</w:t>
      </w:r>
    </w:p>
    <w:p w14:paraId="36E79B6A" w14:textId="00CCF8CB" w:rsidR="005C1752" w:rsidRPr="003F20A9" w:rsidRDefault="005C1752" w:rsidP="005C1752">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Human Rights;</w:t>
      </w:r>
      <w:r w:rsidR="00A359A2" w:rsidRPr="003F20A9">
        <w:rPr>
          <w:rFonts w:eastAsia="Times New Roman" w:cs="Times New Roman"/>
          <w:szCs w:val="24"/>
        </w:rPr>
        <w:t xml:space="preserve"> (LO </w:t>
      </w:r>
      <w:r w:rsidR="00843CD0">
        <w:rPr>
          <w:rFonts w:eastAsia="Times New Roman" w:cs="Times New Roman"/>
          <w:szCs w:val="24"/>
        </w:rPr>
        <w:t>3</w:t>
      </w:r>
      <w:r w:rsidR="00A359A2" w:rsidRPr="003F20A9">
        <w:rPr>
          <w:rFonts w:eastAsia="Times New Roman" w:cs="Times New Roman"/>
          <w:szCs w:val="24"/>
        </w:rPr>
        <w:t>)</w:t>
      </w:r>
    </w:p>
    <w:p w14:paraId="1CBF9EF7" w14:textId="5A01D2AB" w:rsidR="005C1752" w:rsidRPr="003F20A9" w:rsidRDefault="005C1752" w:rsidP="005C1752">
      <w:pPr>
        <w:pStyle w:val="ListParagraph"/>
        <w:widowControl w:val="0"/>
        <w:numPr>
          <w:ilvl w:val="1"/>
          <w:numId w:val="1"/>
        </w:numPr>
        <w:autoSpaceDE w:val="0"/>
        <w:autoSpaceDN w:val="0"/>
        <w:adjustRightInd w:val="0"/>
        <w:spacing w:after="0" w:line="240" w:lineRule="auto"/>
        <w:rPr>
          <w:rFonts w:eastAsia="Times New Roman" w:cs="Times New Roman"/>
          <w:szCs w:val="24"/>
        </w:rPr>
      </w:pPr>
      <w:r w:rsidRPr="003F20A9">
        <w:rPr>
          <w:rFonts w:eastAsia="Times New Roman" w:cs="Times New Roman"/>
          <w:szCs w:val="24"/>
        </w:rPr>
        <w:t>Human Security:  Migration, Global Health and the Environment</w:t>
      </w:r>
      <w:r w:rsidR="00A359A2" w:rsidRPr="003F20A9">
        <w:rPr>
          <w:rFonts w:eastAsia="Times New Roman" w:cs="Times New Roman"/>
          <w:szCs w:val="24"/>
        </w:rPr>
        <w:t xml:space="preserve"> (LO </w:t>
      </w:r>
      <w:r w:rsidR="00843CD0">
        <w:rPr>
          <w:rFonts w:eastAsia="Times New Roman" w:cs="Times New Roman"/>
          <w:szCs w:val="24"/>
        </w:rPr>
        <w:t>1</w:t>
      </w:r>
      <w:r w:rsidR="00A359A2" w:rsidRPr="003F20A9">
        <w:rPr>
          <w:rFonts w:eastAsia="Times New Roman" w:cs="Times New Roman"/>
          <w:szCs w:val="24"/>
        </w:rPr>
        <w:t>)</w:t>
      </w:r>
    </w:p>
    <w:p w14:paraId="0A5E8872" w14:textId="361BB298" w:rsidR="00D80B08" w:rsidRDefault="00D80B08" w:rsidP="00D80B08">
      <w:pPr>
        <w:widowControl w:val="0"/>
        <w:autoSpaceDE w:val="0"/>
        <w:autoSpaceDN w:val="0"/>
        <w:adjustRightInd w:val="0"/>
        <w:spacing w:after="0" w:line="240" w:lineRule="auto"/>
        <w:rPr>
          <w:rFonts w:eastAsia="Times New Roman" w:cs="Times New Roman"/>
          <w:b/>
          <w:szCs w:val="24"/>
        </w:rPr>
      </w:pPr>
    </w:p>
    <w:p w14:paraId="5F9F46DC" w14:textId="7C6E575C" w:rsidR="003F20A9" w:rsidRDefault="003F20A9" w:rsidP="00D80B08">
      <w:pPr>
        <w:widowControl w:val="0"/>
        <w:autoSpaceDE w:val="0"/>
        <w:autoSpaceDN w:val="0"/>
        <w:adjustRightInd w:val="0"/>
        <w:spacing w:after="0" w:line="240" w:lineRule="auto"/>
        <w:rPr>
          <w:rFonts w:eastAsia="Times New Roman" w:cs="Times New Roman"/>
          <w:b/>
          <w:szCs w:val="24"/>
        </w:rPr>
      </w:pPr>
    </w:p>
    <w:p w14:paraId="04A09126" w14:textId="77777777" w:rsidR="00777E78" w:rsidRDefault="00777E78" w:rsidP="000710C0">
      <w:pPr>
        <w:pStyle w:val="ListParagraph"/>
        <w:widowControl w:val="0"/>
        <w:autoSpaceDE w:val="0"/>
        <w:autoSpaceDN w:val="0"/>
        <w:adjustRightInd w:val="0"/>
        <w:spacing w:after="0" w:line="240" w:lineRule="auto"/>
        <w:rPr>
          <w:rFonts w:eastAsia="Times New Roman" w:cs="Times New Roman"/>
          <w:b/>
          <w:szCs w:val="24"/>
        </w:rPr>
      </w:pPr>
    </w:p>
    <w:p w14:paraId="083C41D3" w14:textId="77777777" w:rsidR="00777E78" w:rsidRDefault="00777E78" w:rsidP="000710C0">
      <w:pPr>
        <w:pStyle w:val="ListParagraph"/>
        <w:widowControl w:val="0"/>
        <w:autoSpaceDE w:val="0"/>
        <w:autoSpaceDN w:val="0"/>
        <w:adjustRightInd w:val="0"/>
        <w:spacing w:after="0" w:line="240" w:lineRule="auto"/>
        <w:rPr>
          <w:rFonts w:eastAsia="Times New Roman" w:cs="Times New Roman"/>
          <w:b/>
          <w:szCs w:val="24"/>
        </w:rPr>
      </w:pPr>
    </w:p>
    <w:p w14:paraId="7EAC8D4A" w14:textId="77777777" w:rsidR="00777E78" w:rsidRDefault="00777E78" w:rsidP="000710C0">
      <w:pPr>
        <w:pStyle w:val="ListParagraph"/>
        <w:widowControl w:val="0"/>
        <w:autoSpaceDE w:val="0"/>
        <w:autoSpaceDN w:val="0"/>
        <w:adjustRightInd w:val="0"/>
        <w:spacing w:after="0" w:line="240" w:lineRule="auto"/>
        <w:rPr>
          <w:rFonts w:eastAsia="Times New Roman" w:cs="Times New Roman"/>
          <w:b/>
          <w:szCs w:val="24"/>
        </w:rPr>
      </w:pPr>
    </w:p>
    <w:p w14:paraId="1194DBEA" w14:textId="77777777" w:rsidR="00777E78" w:rsidRDefault="00777E78" w:rsidP="000710C0">
      <w:pPr>
        <w:pStyle w:val="ListParagraph"/>
        <w:widowControl w:val="0"/>
        <w:autoSpaceDE w:val="0"/>
        <w:autoSpaceDN w:val="0"/>
        <w:adjustRightInd w:val="0"/>
        <w:spacing w:after="0" w:line="240" w:lineRule="auto"/>
        <w:rPr>
          <w:rFonts w:eastAsia="Times New Roman" w:cs="Times New Roman"/>
          <w:b/>
          <w:szCs w:val="24"/>
        </w:rPr>
      </w:pPr>
    </w:p>
    <w:p w14:paraId="2B79A9B6" w14:textId="77777777" w:rsidR="00777E78" w:rsidRDefault="00777E78" w:rsidP="000710C0">
      <w:pPr>
        <w:pStyle w:val="ListParagraph"/>
        <w:widowControl w:val="0"/>
        <w:autoSpaceDE w:val="0"/>
        <w:autoSpaceDN w:val="0"/>
        <w:adjustRightInd w:val="0"/>
        <w:spacing w:after="0" w:line="240" w:lineRule="auto"/>
        <w:rPr>
          <w:rFonts w:eastAsia="Times New Roman" w:cs="Times New Roman"/>
          <w:b/>
          <w:szCs w:val="24"/>
        </w:rPr>
      </w:pPr>
    </w:p>
    <w:p w14:paraId="301A64C6" w14:textId="16C555CF" w:rsidR="003F20A9" w:rsidRDefault="003F20A9" w:rsidP="000710C0">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SCHEDULE </w:t>
      </w:r>
    </w:p>
    <w:p w14:paraId="4DFC643E" w14:textId="77777777" w:rsidR="003F20A9" w:rsidRPr="003F20A9" w:rsidRDefault="003F20A9" w:rsidP="003F20A9">
      <w:pPr>
        <w:pStyle w:val="ListParagraph"/>
        <w:widowControl w:val="0"/>
        <w:autoSpaceDE w:val="0"/>
        <w:autoSpaceDN w:val="0"/>
        <w:adjustRightInd w:val="0"/>
        <w:spacing w:after="0" w:line="240" w:lineRule="auto"/>
        <w:rPr>
          <w:rFonts w:eastAsia="Times New Roman" w:cs="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070"/>
        <w:gridCol w:w="3438"/>
        <w:gridCol w:w="1163"/>
        <w:gridCol w:w="1999"/>
      </w:tblGrid>
      <w:tr w:rsidR="00D80B08" w:rsidRPr="00634C17" w14:paraId="632B397C" w14:textId="77777777" w:rsidTr="00D80B08">
        <w:tc>
          <w:tcPr>
            <w:tcW w:w="9350" w:type="dxa"/>
            <w:gridSpan w:val="5"/>
            <w:shd w:val="clear" w:color="auto" w:fill="AEAAAA"/>
          </w:tcPr>
          <w:p w14:paraId="721322CE" w14:textId="05B9C328" w:rsidR="00D80B08" w:rsidRPr="00D80B08" w:rsidRDefault="00D80B08" w:rsidP="00D80B08">
            <w:pPr>
              <w:pStyle w:val="ListParagraph"/>
              <w:rPr>
                <w:b/>
              </w:rPr>
            </w:pPr>
            <w:r>
              <w:rPr>
                <w:b/>
              </w:rPr>
              <w:t xml:space="preserve">SAMPLE </w:t>
            </w:r>
            <w:r w:rsidRPr="00D80B08">
              <w:rPr>
                <w:b/>
              </w:rPr>
              <w:t>COURSE SCHEDULE</w:t>
            </w:r>
          </w:p>
        </w:tc>
      </w:tr>
      <w:tr w:rsidR="00D80B08" w14:paraId="32D50F33" w14:textId="77777777" w:rsidTr="003060C9">
        <w:tc>
          <w:tcPr>
            <w:tcW w:w="1717" w:type="dxa"/>
            <w:shd w:val="clear" w:color="auto" w:fill="auto"/>
          </w:tcPr>
          <w:p w14:paraId="720012F0" w14:textId="77777777" w:rsidR="00D80B08" w:rsidRPr="00057188" w:rsidRDefault="00D80B08" w:rsidP="003060C9">
            <w:pPr>
              <w:jc w:val="center"/>
              <w:rPr>
                <w:b/>
              </w:rPr>
            </w:pPr>
            <w:r>
              <w:rPr>
                <w:b/>
              </w:rPr>
              <w:t>WEEK</w:t>
            </w:r>
          </w:p>
        </w:tc>
        <w:tc>
          <w:tcPr>
            <w:tcW w:w="1070" w:type="dxa"/>
            <w:shd w:val="clear" w:color="auto" w:fill="auto"/>
          </w:tcPr>
          <w:p w14:paraId="07E373E8" w14:textId="77777777" w:rsidR="00D80B08" w:rsidRPr="00057188" w:rsidRDefault="00D80B08" w:rsidP="003060C9">
            <w:pPr>
              <w:jc w:val="center"/>
              <w:rPr>
                <w:b/>
              </w:rPr>
            </w:pPr>
            <w:r w:rsidRPr="00057188">
              <w:rPr>
                <w:b/>
              </w:rPr>
              <w:t>Chapter</w:t>
            </w:r>
          </w:p>
        </w:tc>
        <w:tc>
          <w:tcPr>
            <w:tcW w:w="3514" w:type="dxa"/>
            <w:shd w:val="clear" w:color="auto" w:fill="auto"/>
          </w:tcPr>
          <w:p w14:paraId="3BE2425B" w14:textId="77777777" w:rsidR="00D80B08" w:rsidRPr="00057188" w:rsidRDefault="00D80B08" w:rsidP="003060C9">
            <w:pPr>
              <w:jc w:val="center"/>
              <w:rPr>
                <w:b/>
              </w:rPr>
            </w:pPr>
            <w:r w:rsidRPr="00057188">
              <w:rPr>
                <w:b/>
              </w:rPr>
              <w:t>Topic</w:t>
            </w:r>
          </w:p>
        </w:tc>
        <w:tc>
          <w:tcPr>
            <w:tcW w:w="1019" w:type="dxa"/>
            <w:shd w:val="clear" w:color="auto" w:fill="auto"/>
          </w:tcPr>
          <w:p w14:paraId="721863F0" w14:textId="6101B95C" w:rsidR="00D80B08" w:rsidRPr="00057188" w:rsidRDefault="00B64488" w:rsidP="003060C9">
            <w:pPr>
              <w:jc w:val="center"/>
              <w:rPr>
                <w:b/>
              </w:rPr>
            </w:pPr>
            <w:r>
              <w:rPr>
                <w:b/>
              </w:rPr>
              <w:t>Learning</w:t>
            </w:r>
            <w:r w:rsidR="00D80B08" w:rsidRPr="00057188">
              <w:rPr>
                <w:b/>
              </w:rPr>
              <w:t xml:space="preserve"> Obj.</w:t>
            </w:r>
          </w:p>
        </w:tc>
        <w:tc>
          <w:tcPr>
            <w:tcW w:w="2030" w:type="dxa"/>
            <w:shd w:val="clear" w:color="auto" w:fill="auto"/>
          </w:tcPr>
          <w:p w14:paraId="2CBEE7F3" w14:textId="77777777" w:rsidR="00D80B08" w:rsidRPr="00057188" w:rsidRDefault="00D80B08" w:rsidP="003060C9">
            <w:pPr>
              <w:jc w:val="center"/>
              <w:rPr>
                <w:b/>
              </w:rPr>
            </w:pPr>
            <w:r w:rsidRPr="00057188">
              <w:rPr>
                <w:b/>
              </w:rPr>
              <w:t>Assignment</w:t>
            </w:r>
          </w:p>
        </w:tc>
      </w:tr>
      <w:tr w:rsidR="00D80B08" w14:paraId="6AFB4060" w14:textId="77777777" w:rsidTr="003060C9">
        <w:tc>
          <w:tcPr>
            <w:tcW w:w="1717" w:type="dxa"/>
            <w:shd w:val="clear" w:color="auto" w:fill="auto"/>
          </w:tcPr>
          <w:p w14:paraId="32B4DAAA" w14:textId="77777777" w:rsidR="00D80B08" w:rsidRDefault="00D80B08" w:rsidP="003060C9">
            <w:pPr>
              <w:jc w:val="center"/>
            </w:pPr>
            <w:r>
              <w:t>1</w:t>
            </w:r>
          </w:p>
        </w:tc>
        <w:tc>
          <w:tcPr>
            <w:tcW w:w="1070" w:type="dxa"/>
            <w:shd w:val="clear" w:color="auto" w:fill="auto"/>
          </w:tcPr>
          <w:p w14:paraId="5F357C01" w14:textId="77777777" w:rsidR="00D80B08" w:rsidRDefault="00D80B08" w:rsidP="003060C9">
            <w:pPr>
              <w:jc w:val="center"/>
            </w:pPr>
            <w:r>
              <w:t>1</w:t>
            </w:r>
          </w:p>
        </w:tc>
        <w:tc>
          <w:tcPr>
            <w:tcW w:w="3514" w:type="dxa"/>
            <w:shd w:val="clear" w:color="auto" w:fill="auto"/>
          </w:tcPr>
          <w:p w14:paraId="21E320CF" w14:textId="77777777" w:rsidR="00D80B08" w:rsidRDefault="00D80B08" w:rsidP="003060C9">
            <w:pPr>
              <w:jc w:val="center"/>
            </w:pPr>
            <w:r>
              <w:t>Approaches to Intl Relations</w:t>
            </w:r>
          </w:p>
        </w:tc>
        <w:tc>
          <w:tcPr>
            <w:tcW w:w="1019" w:type="dxa"/>
            <w:shd w:val="clear" w:color="auto" w:fill="auto"/>
          </w:tcPr>
          <w:p w14:paraId="216E7500" w14:textId="6BD81E26" w:rsidR="00D80B08" w:rsidRDefault="00777E78" w:rsidP="003060C9">
            <w:pPr>
              <w:jc w:val="center"/>
            </w:pPr>
            <w:r>
              <w:t>2, 4</w:t>
            </w:r>
          </w:p>
        </w:tc>
        <w:tc>
          <w:tcPr>
            <w:tcW w:w="2030" w:type="dxa"/>
            <w:shd w:val="clear" w:color="auto" w:fill="auto"/>
          </w:tcPr>
          <w:p w14:paraId="258B45A3" w14:textId="77777777" w:rsidR="00D80B08" w:rsidRDefault="00D80B08" w:rsidP="003060C9">
            <w:pPr>
              <w:jc w:val="center"/>
            </w:pPr>
            <w:r>
              <w:t>Critical Thinking</w:t>
            </w:r>
          </w:p>
        </w:tc>
      </w:tr>
      <w:tr w:rsidR="00D80B08" w14:paraId="5CD75F69" w14:textId="77777777" w:rsidTr="003060C9">
        <w:tc>
          <w:tcPr>
            <w:tcW w:w="1717" w:type="dxa"/>
            <w:shd w:val="clear" w:color="auto" w:fill="auto"/>
          </w:tcPr>
          <w:p w14:paraId="43E18BA0" w14:textId="77777777" w:rsidR="00D80B08" w:rsidRDefault="00D80B08" w:rsidP="003060C9">
            <w:pPr>
              <w:jc w:val="center"/>
            </w:pPr>
            <w:r>
              <w:t>2</w:t>
            </w:r>
          </w:p>
        </w:tc>
        <w:tc>
          <w:tcPr>
            <w:tcW w:w="1070" w:type="dxa"/>
            <w:shd w:val="clear" w:color="auto" w:fill="auto"/>
          </w:tcPr>
          <w:p w14:paraId="3EB65091" w14:textId="77777777" w:rsidR="00D80B08" w:rsidRDefault="00D80B08" w:rsidP="003060C9">
            <w:pPr>
              <w:jc w:val="center"/>
            </w:pPr>
            <w:r>
              <w:t>2</w:t>
            </w:r>
          </w:p>
        </w:tc>
        <w:tc>
          <w:tcPr>
            <w:tcW w:w="3514" w:type="dxa"/>
            <w:shd w:val="clear" w:color="auto" w:fill="auto"/>
          </w:tcPr>
          <w:p w14:paraId="733DA38A" w14:textId="77777777" w:rsidR="00D80B08" w:rsidRDefault="00D80B08" w:rsidP="003060C9">
            <w:pPr>
              <w:jc w:val="center"/>
            </w:pPr>
            <w:r>
              <w:t>Historical Context</w:t>
            </w:r>
          </w:p>
        </w:tc>
        <w:tc>
          <w:tcPr>
            <w:tcW w:w="1019" w:type="dxa"/>
            <w:shd w:val="clear" w:color="auto" w:fill="auto"/>
          </w:tcPr>
          <w:p w14:paraId="1EB7CF4F" w14:textId="2CB61E5F" w:rsidR="00D80B08" w:rsidRDefault="00777E78" w:rsidP="003060C9">
            <w:pPr>
              <w:jc w:val="center"/>
            </w:pPr>
            <w:r>
              <w:t>2, 4</w:t>
            </w:r>
          </w:p>
        </w:tc>
        <w:tc>
          <w:tcPr>
            <w:tcW w:w="2030" w:type="dxa"/>
            <w:shd w:val="clear" w:color="auto" w:fill="auto"/>
          </w:tcPr>
          <w:p w14:paraId="0C98CC04" w14:textId="77777777" w:rsidR="00D80B08" w:rsidRDefault="00D80B08" w:rsidP="003060C9">
            <w:r w:rsidRPr="009831B5">
              <w:t>Critical Thinking</w:t>
            </w:r>
          </w:p>
        </w:tc>
      </w:tr>
      <w:tr w:rsidR="00D80B08" w14:paraId="4CC19DA2" w14:textId="77777777" w:rsidTr="003060C9">
        <w:tc>
          <w:tcPr>
            <w:tcW w:w="1717" w:type="dxa"/>
            <w:shd w:val="clear" w:color="auto" w:fill="auto"/>
          </w:tcPr>
          <w:p w14:paraId="4D74348F" w14:textId="77777777" w:rsidR="00D80B08" w:rsidRDefault="00D80B08" w:rsidP="003060C9">
            <w:pPr>
              <w:jc w:val="center"/>
            </w:pPr>
            <w:r>
              <w:t>3</w:t>
            </w:r>
          </w:p>
        </w:tc>
        <w:tc>
          <w:tcPr>
            <w:tcW w:w="1070" w:type="dxa"/>
            <w:shd w:val="clear" w:color="auto" w:fill="auto"/>
          </w:tcPr>
          <w:p w14:paraId="7E111DA0" w14:textId="77777777" w:rsidR="00D80B08" w:rsidRDefault="00D80B08" w:rsidP="003060C9">
            <w:pPr>
              <w:jc w:val="center"/>
            </w:pPr>
            <w:r>
              <w:t>3</w:t>
            </w:r>
          </w:p>
        </w:tc>
        <w:tc>
          <w:tcPr>
            <w:tcW w:w="3514" w:type="dxa"/>
            <w:shd w:val="clear" w:color="auto" w:fill="auto"/>
          </w:tcPr>
          <w:p w14:paraId="71AA6E7F" w14:textId="77777777" w:rsidR="00D80B08" w:rsidRDefault="00D80B08" w:rsidP="003060C9">
            <w:pPr>
              <w:jc w:val="center"/>
            </w:pPr>
            <w:r>
              <w:t>Intl Relations Theories</w:t>
            </w:r>
          </w:p>
        </w:tc>
        <w:tc>
          <w:tcPr>
            <w:tcW w:w="1019" w:type="dxa"/>
            <w:shd w:val="clear" w:color="auto" w:fill="auto"/>
          </w:tcPr>
          <w:p w14:paraId="325DE337" w14:textId="080A4FB1" w:rsidR="00D80B08" w:rsidRDefault="00777E78" w:rsidP="003060C9">
            <w:pPr>
              <w:jc w:val="center"/>
            </w:pPr>
            <w:r>
              <w:t>2, 4</w:t>
            </w:r>
          </w:p>
        </w:tc>
        <w:tc>
          <w:tcPr>
            <w:tcW w:w="2030" w:type="dxa"/>
            <w:shd w:val="clear" w:color="auto" w:fill="auto"/>
          </w:tcPr>
          <w:p w14:paraId="56E2902B" w14:textId="77777777" w:rsidR="00D80B08" w:rsidRDefault="00D80B08" w:rsidP="003060C9">
            <w:r w:rsidRPr="009831B5">
              <w:t>Critical Thinking</w:t>
            </w:r>
          </w:p>
        </w:tc>
      </w:tr>
      <w:tr w:rsidR="00D80B08" w14:paraId="36B2DB40" w14:textId="77777777" w:rsidTr="003060C9">
        <w:tc>
          <w:tcPr>
            <w:tcW w:w="1717" w:type="dxa"/>
            <w:shd w:val="clear" w:color="auto" w:fill="auto"/>
          </w:tcPr>
          <w:p w14:paraId="3AC92BCA" w14:textId="77777777" w:rsidR="00D80B08" w:rsidRDefault="00D80B08" w:rsidP="003060C9">
            <w:pPr>
              <w:jc w:val="center"/>
            </w:pPr>
            <w:r>
              <w:t>4</w:t>
            </w:r>
          </w:p>
        </w:tc>
        <w:tc>
          <w:tcPr>
            <w:tcW w:w="1070" w:type="dxa"/>
            <w:shd w:val="clear" w:color="auto" w:fill="auto"/>
          </w:tcPr>
          <w:p w14:paraId="52A1B95A" w14:textId="77777777" w:rsidR="00D80B08" w:rsidRDefault="00D80B08" w:rsidP="003060C9">
            <w:pPr>
              <w:jc w:val="center"/>
            </w:pPr>
            <w:r>
              <w:t>3</w:t>
            </w:r>
          </w:p>
        </w:tc>
        <w:tc>
          <w:tcPr>
            <w:tcW w:w="3514" w:type="dxa"/>
            <w:shd w:val="clear" w:color="auto" w:fill="auto"/>
          </w:tcPr>
          <w:p w14:paraId="21508ACA" w14:textId="77777777" w:rsidR="00D80B08" w:rsidRDefault="00D80B08" w:rsidP="003060C9">
            <w:pPr>
              <w:jc w:val="center"/>
            </w:pPr>
            <w:r>
              <w:t>Theories (continued)</w:t>
            </w:r>
          </w:p>
        </w:tc>
        <w:tc>
          <w:tcPr>
            <w:tcW w:w="1019" w:type="dxa"/>
            <w:shd w:val="clear" w:color="auto" w:fill="auto"/>
          </w:tcPr>
          <w:p w14:paraId="29E919BC" w14:textId="40F03087" w:rsidR="00D80B08" w:rsidRDefault="00777E78" w:rsidP="003060C9">
            <w:pPr>
              <w:jc w:val="center"/>
            </w:pPr>
            <w:r>
              <w:t>2, 4</w:t>
            </w:r>
          </w:p>
        </w:tc>
        <w:tc>
          <w:tcPr>
            <w:tcW w:w="2030" w:type="dxa"/>
            <w:shd w:val="clear" w:color="auto" w:fill="auto"/>
          </w:tcPr>
          <w:p w14:paraId="6E8D1D88" w14:textId="77777777" w:rsidR="00D80B08" w:rsidRDefault="00D80B08" w:rsidP="003060C9">
            <w:r w:rsidRPr="009831B5">
              <w:t>Critical Thinking</w:t>
            </w:r>
          </w:p>
        </w:tc>
      </w:tr>
      <w:tr w:rsidR="00D80B08" w14:paraId="162557A2" w14:textId="77777777" w:rsidTr="003060C9">
        <w:tc>
          <w:tcPr>
            <w:tcW w:w="1717" w:type="dxa"/>
            <w:shd w:val="clear" w:color="auto" w:fill="auto"/>
          </w:tcPr>
          <w:p w14:paraId="0691EF02" w14:textId="77777777" w:rsidR="00D80B08" w:rsidRDefault="00D80B08" w:rsidP="003060C9">
            <w:pPr>
              <w:jc w:val="center"/>
            </w:pPr>
            <w:r>
              <w:t>5</w:t>
            </w:r>
          </w:p>
        </w:tc>
        <w:tc>
          <w:tcPr>
            <w:tcW w:w="1070" w:type="dxa"/>
            <w:shd w:val="clear" w:color="auto" w:fill="auto"/>
          </w:tcPr>
          <w:p w14:paraId="278AE184" w14:textId="77777777" w:rsidR="00D80B08" w:rsidRDefault="00D80B08" w:rsidP="003060C9">
            <w:pPr>
              <w:jc w:val="center"/>
            </w:pPr>
            <w:r>
              <w:t>4</w:t>
            </w:r>
          </w:p>
        </w:tc>
        <w:tc>
          <w:tcPr>
            <w:tcW w:w="3514" w:type="dxa"/>
            <w:shd w:val="clear" w:color="auto" w:fill="auto"/>
          </w:tcPr>
          <w:p w14:paraId="15FA4ADD" w14:textId="77777777" w:rsidR="00D80B08" w:rsidRDefault="00D80B08" w:rsidP="003060C9">
            <w:pPr>
              <w:jc w:val="center"/>
            </w:pPr>
            <w:r>
              <w:t>Levels of Analysis</w:t>
            </w:r>
          </w:p>
        </w:tc>
        <w:tc>
          <w:tcPr>
            <w:tcW w:w="1019" w:type="dxa"/>
            <w:shd w:val="clear" w:color="auto" w:fill="auto"/>
          </w:tcPr>
          <w:p w14:paraId="3E16C5D2" w14:textId="3F95DE20" w:rsidR="00D80B08" w:rsidRDefault="00777E78" w:rsidP="003060C9">
            <w:pPr>
              <w:jc w:val="center"/>
            </w:pPr>
            <w:r>
              <w:t>2, 4</w:t>
            </w:r>
          </w:p>
        </w:tc>
        <w:tc>
          <w:tcPr>
            <w:tcW w:w="2030" w:type="dxa"/>
            <w:shd w:val="clear" w:color="auto" w:fill="auto"/>
          </w:tcPr>
          <w:p w14:paraId="0AAFD259" w14:textId="77777777" w:rsidR="00D80B08" w:rsidRDefault="00D80B08" w:rsidP="003060C9">
            <w:r w:rsidRPr="009831B5">
              <w:t>Critical Thinking</w:t>
            </w:r>
          </w:p>
        </w:tc>
      </w:tr>
      <w:tr w:rsidR="00D80B08" w14:paraId="2D3DAF57" w14:textId="77777777" w:rsidTr="003060C9">
        <w:tc>
          <w:tcPr>
            <w:tcW w:w="1717" w:type="dxa"/>
            <w:shd w:val="clear" w:color="auto" w:fill="auto"/>
          </w:tcPr>
          <w:p w14:paraId="319F9747" w14:textId="77777777" w:rsidR="00D80B08" w:rsidRDefault="00D80B08" w:rsidP="003060C9">
            <w:pPr>
              <w:jc w:val="center"/>
            </w:pPr>
            <w:r>
              <w:t>6</w:t>
            </w:r>
          </w:p>
        </w:tc>
        <w:tc>
          <w:tcPr>
            <w:tcW w:w="1070" w:type="dxa"/>
            <w:shd w:val="clear" w:color="auto" w:fill="auto"/>
          </w:tcPr>
          <w:p w14:paraId="527B45D3" w14:textId="77777777" w:rsidR="00D80B08" w:rsidRDefault="00D80B08" w:rsidP="003060C9">
            <w:pPr>
              <w:jc w:val="center"/>
            </w:pPr>
            <w:r>
              <w:t>5</w:t>
            </w:r>
          </w:p>
        </w:tc>
        <w:tc>
          <w:tcPr>
            <w:tcW w:w="3514" w:type="dxa"/>
            <w:shd w:val="clear" w:color="auto" w:fill="auto"/>
          </w:tcPr>
          <w:p w14:paraId="5E3290FC" w14:textId="77777777" w:rsidR="00D80B08" w:rsidRDefault="00D80B08" w:rsidP="003060C9">
            <w:pPr>
              <w:jc w:val="center"/>
            </w:pPr>
            <w:r>
              <w:t>State and Statecraft</w:t>
            </w:r>
          </w:p>
        </w:tc>
        <w:tc>
          <w:tcPr>
            <w:tcW w:w="1019" w:type="dxa"/>
            <w:shd w:val="clear" w:color="auto" w:fill="auto"/>
          </w:tcPr>
          <w:p w14:paraId="54F0EB83" w14:textId="4BB89729" w:rsidR="00D80B08" w:rsidRDefault="00777E78" w:rsidP="003060C9">
            <w:pPr>
              <w:jc w:val="center"/>
            </w:pPr>
            <w:r>
              <w:t>3, 4</w:t>
            </w:r>
          </w:p>
        </w:tc>
        <w:tc>
          <w:tcPr>
            <w:tcW w:w="2030" w:type="dxa"/>
            <w:shd w:val="clear" w:color="auto" w:fill="auto"/>
          </w:tcPr>
          <w:p w14:paraId="3987E3DF" w14:textId="77777777" w:rsidR="00D80B08" w:rsidRPr="009831B5" w:rsidRDefault="00D80B08" w:rsidP="003060C9">
            <w:r w:rsidRPr="009831B5">
              <w:t>Critical Thinking</w:t>
            </w:r>
          </w:p>
        </w:tc>
      </w:tr>
      <w:tr w:rsidR="00D80B08" w14:paraId="453426D1" w14:textId="77777777" w:rsidTr="003060C9">
        <w:trPr>
          <w:trHeight w:val="233"/>
        </w:trPr>
        <w:tc>
          <w:tcPr>
            <w:tcW w:w="1717" w:type="dxa"/>
            <w:shd w:val="clear" w:color="auto" w:fill="808080"/>
          </w:tcPr>
          <w:p w14:paraId="327C6177" w14:textId="77777777" w:rsidR="00D80B08" w:rsidRDefault="00D80B08" w:rsidP="003060C9">
            <w:pPr>
              <w:jc w:val="center"/>
            </w:pPr>
          </w:p>
        </w:tc>
        <w:tc>
          <w:tcPr>
            <w:tcW w:w="1070" w:type="dxa"/>
            <w:shd w:val="clear" w:color="auto" w:fill="808080"/>
          </w:tcPr>
          <w:p w14:paraId="68B3E94C" w14:textId="77777777" w:rsidR="00D80B08" w:rsidRDefault="00D80B08" w:rsidP="003060C9">
            <w:pPr>
              <w:jc w:val="center"/>
            </w:pPr>
          </w:p>
        </w:tc>
        <w:tc>
          <w:tcPr>
            <w:tcW w:w="3514" w:type="dxa"/>
            <w:shd w:val="clear" w:color="auto" w:fill="auto"/>
          </w:tcPr>
          <w:p w14:paraId="5909E4FF" w14:textId="77777777" w:rsidR="00D80B08" w:rsidRDefault="00D80B08" w:rsidP="003060C9">
            <w:pPr>
              <w:jc w:val="center"/>
            </w:pPr>
            <w:r>
              <w:t>Mid-term exam</w:t>
            </w:r>
          </w:p>
        </w:tc>
        <w:tc>
          <w:tcPr>
            <w:tcW w:w="1019" w:type="dxa"/>
            <w:shd w:val="clear" w:color="auto" w:fill="808080"/>
          </w:tcPr>
          <w:p w14:paraId="6BA2E30D" w14:textId="77777777" w:rsidR="00D80B08" w:rsidRDefault="00D80B08" w:rsidP="003060C9">
            <w:pPr>
              <w:jc w:val="center"/>
            </w:pPr>
          </w:p>
        </w:tc>
        <w:tc>
          <w:tcPr>
            <w:tcW w:w="2030" w:type="dxa"/>
            <w:shd w:val="clear" w:color="auto" w:fill="808080"/>
          </w:tcPr>
          <w:p w14:paraId="62ED5073" w14:textId="77777777" w:rsidR="00D80B08" w:rsidRDefault="00D80B08" w:rsidP="003060C9">
            <w:pPr>
              <w:jc w:val="center"/>
            </w:pPr>
          </w:p>
        </w:tc>
      </w:tr>
      <w:tr w:rsidR="00D80B08" w14:paraId="74296759" w14:textId="77777777" w:rsidTr="003060C9">
        <w:tc>
          <w:tcPr>
            <w:tcW w:w="1717" w:type="dxa"/>
            <w:shd w:val="clear" w:color="auto" w:fill="auto"/>
          </w:tcPr>
          <w:p w14:paraId="7CC1EDFF" w14:textId="77777777" w:rsidR="00D80B08" w:rsidRDefault="00D80B08" w:rsidP="003060C9">
            <w:pPr>
              <w:jc w:val="center"/>
            </w:pPr>
            <w:r>
              <w:t>7</w:t>
            </w:r>
          </w:p>
        </w:tc>
        <w:tc>
          <w:tcPr>
            <w:tcW w:w="1070" w:type="dxa"/>
            <w:shd w:val="clear" w:color="auto" w:fill="auto"/>
          </w:tcPr>
          <w:p w14:paraId="36D45A2E" w14:textId="77777777" w:rsidR="00D80B08" w:rsidRDefault="00D80B08" w:rsidP="003060C9">
            <w:pPr>
              <w:jc w:val="center"/>
            </w:pPr>
            <w:r>
              <w:t>6</w:t>
            </w:r>
          </w:p>
        </w:tc>
        <w:tc>
          <w:tcPr>
            <w:tcW w:w="3514" w:type="dxa"/>
            <w:shd w:val="clear" w:color="auto" w:fill="auto"/>
          </w:tcPr>
          <w:p w14:paraId="0B946B02" w14:textId="77777777" w:rsidR="00D80B08" w:rsidRDefault="00D80B08" w:rsidP="003060C9">
            <w:pPr>
              <w:jc w:val="center"/>
            </w:pPr>
            <w:r>
              <w:t>War and Security</w:t>
            </w:r>
          </w:p>
        </w:tc>
        <w:tc>
          <w:tcPr>
            <w:tcW w:w="1019" w:type="dxa"/>
            <w:shd w:val="clear" w:color="auto" w:fill="auto"/>
          </w:tcPr>
          <w:p w14:paraId="57D9EC77" w14:textId="03BBBD2A" w:rsidR="00D80B08" w:rsidRDefault="00777E78" w:rsidP="003060C9">
            <w:pPr>
              <w:jc w:val="center"/>
            </w:pPr>
            <w:r>
              <w:t>3, 4</w:t>
            </w:r>
          </w:p>
        </w:tc>
        <w:tc>
          <w:tcPr>
            <w:tcW w:w="2030" w:type="dxa"/>
            <w:shd w:val="clear" w:color="auto" w:fill="auto"/>
          </w:tcPr>
          <w:p w14:paraId="5E5168AC" w14:textId="77777777" w:rsidR="00D80B08" w:rsidRDefault="00D80B08" w:rsidP="003060C9">
            <w:pPr>
              <w:jc w:val="center"/>
            </w:pPr>
            <w:r w:rsidRPr="00A62D97">
              <w:t>Critical thinking</w:t>
            </w:r>
          </w:p>
        </w:tc>
      </w:tr>
      <w:tr w:rsidR="00D80B08" w14:paraId="37E677CE" w14:textId="77777777" w:rsidTr="003060C9">
        <w:tc>
          <w:tcPr>
            <w:tcW w:w="1717" w:type="dxa"/>
            <w:shd w:val="clear" w:color="auto" w:fill="auto"/>
          </w:tcPr>
          <w:p w14:paraId="736EAB81" w14:textId="77777777" w:rsidR="00D80B08" w:rsidRDefault="00D80B08" w:rsidP="003060C9">
            <w:pPr>
              <w:jc w:val="center"/>
            </w:pPr>
            <w:r>
              <w:t>8</w:t>
            </w:r>
          </w:p>
        </w:tc>
        <w:tc>
          <w:tcPr>
            <w:tcW w:w="1070" w:type="dxa"/>
            <w:shd w:val="clear" w:color="auto" w:fill="auto"/>
          </w:tcPr>
          <w:p w14:paraId="77B65C89" w14:textId="77777777" w:rsidR="00D80B08" w:rsidRDefault="00D80B08" w:rsidP="003060C9">
            <w:pPr>
              <w:jc w:val="center"/>
            </w:pPr>
            <w:r>
              <w:t>7</w:t>
            </w:r>
          </w:p>
        </w:tc>
        <w:tc>
          <w:tcPr>
            <w:tcW w:w="3514" w:type="dxa"/>
            <w:shd w:val="clear" w:color="auto" w:fill="auto"/>
          </w:tcPr>
          <w:p w14:paraId="2A08EA88" w14:textId="77777777" w:rsidR="00D80B08" w:rsidRDefault="00D80B08" w:rsidP="003060C9">
            <w:pPr>
              <w:jc w:val="center"/>
            </w:pPr>
            <w:r>
              <w:t>Intl. Cooperation/Intl. Law</w:t>
            </w:r>
          </w:p>
        </w:tc>
        <w:tc>
          <w:tcPr>
            <w:tcW w:w="1019" w:type="dxa"/>
            <w:shd w:val="clear" w:color="auto" w:fill="auto"/>
          </w:tcPr>
          <w:p w14:paraId="331A3980" w14:textId="2AC3C2C7" w:rsidR="00D80B08" w:rsidRDefault="00777E78" w:rsidP="003060C9">
            <w:pPr>
              <w:jc w:val="center"/>
            </w:pPr>
            <w:r>
              <w:t>3, 4</w:t>
            </w:r>
          </w:p>
        </w:tc>
        <w:tc>
          <w:tcPr>
            <w:tcW w:w="2030" w:type="dxa"/>
            <w:shd w:val="clear" w:color="auto" w:fill="auto"/>
          </w:tcPr>
          <w:p w14:paraId="101CB207" w14:textId="77777777" w:rsidR="00D80B08" w:rsidRDefault="00D80B08" w:rsidP="003060C9">
            <w:r w:rsidRPr="00A62D97">
              <w:t>Critical thinking</w:t>
            </w:r>
          </w:p>
        </w:tc>
      </w:tr>
      <w:tr w:rsidR="00D80B08" w14:paraId="5EFD6F19" w14:textId="77777777" w:rsidTr="003060C9">
        <w:tc>
          <w:tcPr>
            <w:tcW w:w="1717" w:type="dxa"/>
            <w:shd w:val="clear" w:color="auto" w:fill="auto"/>
          </w:tcPr>
          <w:p w14:paraId="1F8EFBB2" w14:textId="77777777" w:rsidR="00D80B08" w:rsidRDefault="00D80B08" w:rsidP="003060C9">
            <w:pPr>
              <w:jc w:val="center"/>
            </w:pPr>
            <w:r>
              <w:t>9</w:t>
            </w:r>
          </w:p>
        </w:tc>
        <w:tc>
          <w:tcPr>
            <w:tcW w:w="1070" w:type="dxa"/>
            <w:shd w:val="clear" w:color="auto" w:fill="auto"/>
          </w:tcPr>
          <w:p w14:paraId="4B5A97AE" w14:textId="77777777" w:rsidR="00D80B08" w:rsidRDefault="00D80B08" w:rsidP="003060C9">
            <w:pPr>
              <w:jc w:val="center"/>
            </w:pPr>
            <w:r>
              <w:t>8</w:t>
            </w:r>
          </w:p>
        </w:tc>
        <w:tc>
          <w:tcPr>
            <w:tcW w:w="3514" w:type="dxa"/>
            <w:shd w:val="clear" w:color="auto" w:fill="auto"/>
          </w:tcPr>
          <w:p w14:paraId="6D79DB01" w14:textId="77777777" w:rsidR="00D80B08" w:rsidRDefault="00D80B08" w:rsidP="003060C9">
            <w:pPr>
              <w:jc w:val="center"/>
            </w:pPr>
            <w:r>
              <w:t>Intl. Political Economy</w:t>
            </w:r>
          </w:p>
        </w:tc>
        <w:tc>
          <w:tcPr>
            <w:tcW w:w="1019" w:type="dxa"/>
            <w:shd w:val="clear" w:color="auto" w:fill="auto"/>
          </w:tcPr>
          <w:p w14:paraId="76D3ABAC" w14:textId="250AECED" w:rsidR="00D80B08" w:rsidRDefault="00777E78" w:rsidP="003060C9">
            <w:pPr>
              <w:jc w:val="center"/>
            </w:pPr>
            <w:r>
              <w:t>3, 4</w:t>
            </w:r>
          </w:p>
        </w:tc>
        <w:tc>
          <w:tcPr>
            <w:tcW w:w="2030" w:type="dxa"/>
            <w:shd w:val="clear" w:color="auto" w:fill="auto"/>
          </w:tcPr>
          <w:p w14:paraId="316DDE7F" w14:textId="77777777" w:rsidR="00D80B08" w:rsidRDefault="00D80B08" w:rsidP="003060C9">
            <w:r w:rsidRPr="00A62D97">
              <w:t>Critical thinking</w:t>
            </w:r>
          </w:p>
        </w:tc>
      </w:tr>
      <w:tr w:rsidR="00D80B08" w14:paraId="2F093C62" w14:textId="77777777" w:rsidTr="003060C9">
        <w:tc>
          <w:tcPr>
            <w:tcW w:w="1717" w:type="dxa"/>
            <w:shd w:val="clear" w:color="auto" w:fill="FFFFFF"/>
          </w:tcPr>
          <w:p w14:paraId="3B9BFE6E" w14:textId="77777777" w:rsidR="00D80B08" w:rsidRDefault="00D80B08" w:rsidP="003060C9">
            <w:pPr>
              <w:jc w:val="center"/>
            </w:pPr>
            <w:r>
              <w:t>10</w:t>
            </w:r>
          </w:p>
        </w:tc>
        <w:tc>
          <w:tcPr>
            <w:tcW w:w="1070" w:type="dxa"/>
            <w:shd w:val="clear" w:color="auto" w:fill="FFFFFF"/>
          </w:tcPr>
          <w:p w14:paraId="6A7C8E76" w14:textId="77777777" w:rsidR="00D80B08" w:rsidRDefault="00D80B08" w:rsidP="003060C9">
            <w:pPr>
              <w:jc w:val="center"/>
            </w:pPr>
            <w:r>
              <w:t>9</w:t>
            </w:r>
          </w:p>
        </w:tc>
        <w:tc>
          <w:tcPr>
            <w:tcW w:w="3514" w:type="dxa"/>
            <w:shd w:val="clear" w:color="auto" w:fill="auto"/>
          </w:tcPr>
          <w:p w14:paraId="4772302A" w14:textId="77777777" w:rsidR="00D80B08" w:rsidRDefault="00D80B08" w:rsidP="003060C9">
            <w:pPr>
              <w:jc w:val="center"/>
            </w:pPr>
            <w:r>
              <w:t>Intergovernmental and Nongovernmental Orgs</w:t>
            </w:r>
          </w:p>
        </w:tc>
        <w:tc>
          <w:tcPr>
            <w:tcW w:w="1019" w:type="dxa"/>
            <w:shd w:val="clear" w:color="auto" w:fill="FFFFFF"/>
          </w:tcPr>
          <w:p w14:paraId="02AE994C" w14:textId="29D7D9F2" w:rsidR="00D80B08" w:rsidRDefault="00777E78" w:rsidP="003060C9">
            <w:pPr>
              <w:jc w:val="center"/>
            </w:pPr>
            <w:r>
              <w:t>1, 4</w:t>
            </w:r>
          </w:p>
        </w:tc>
        <w:tc>
          <w:tcPr>
            <w:tcW w:w="2030" w:type="dxa"/>
            <w:shd w:val="clear" w:color="auto" w:fill="FFFFFF"/>
          </w:tcPr>
          <w:p w14:paraId="7F3BAA82" w14:textId="77777777" w:rsidR="00D80B08" w:rsidRDefault="00D80B08" w:rsidP="003060C9">
            <w:r w:rsidRPr="00A62D97">
              <w:t>Critical thinking</w:t>
            </w:r>
          </w:p>
        </w:tc>
      </w:tr>
      <w:tr w:rsidR="00D80B08" w14:paraId="6F49221A" w14:textId="77777777" w:rsidTr="003060C9">
        <w:tc>
          <w:tcPr>
            <w:tcW w:w="1717" w:type="dxa"/>
            <w:shd w:val="clear" w:color="auto" w:fill="auto"/>
          </w:tcPr>
          <w:p w14:paraId="105E4F73" w14:textId="77777777" w:rsidR="00D80B08" w:rsidRDefault="00D80B08" w:rsidP="003060C9">
            <w:pPr>
              <w:jc w:val="center"/>
            </w:pPr>
            <w:r>
              <w:t>11</w:t>
            </w:r>
          </w:p>
        </w:tc>
        <w:tc>
          <w:tcPr>
            <w:tcW w:w="1070" w:type="dxa"/>
            <w:shd w:val="clear" w:color="auto" w:fill="auto"/>
          </w:tcPr>
          <w:p w14:paraId="0D1AAC12" w14:textId="77777777" w:rsidR="00D80B08" w:rsidRDefault="00D80B08" w:rsidP="003060C9">
            <w:pPr>
              <w:jc w:val="center"/>
            </w:pPr>
            <w:r>
              <w:t>10</w:t>
            </w:r>
          </w:p>
        </w:tc>
        <w:tc>
          <w:tcPr>
            <w:tcW w:w="3514" w:type="dxa"/>
            <w:shd w:val="clear" w:color="auto" w:fill="auto"/>
          </w:tcPr>
          <w:p w14:paraId="5347F858" w14:textId="77777777" w:rsidR="00D80B08" w:rsidRDefault="00D80B08" w:rsidP="003060C9">
            <w:pPr>
              <w:jc w:val="center"/>
            </w:pPr>
            <w:r>
              <w:t>Human Rights</w:t>
            </w:r>
          </w:p>
        </w:tc>
        <w:tc>
          <w:tcPr>
            <w:tcW w:w="1019" w:type="dxa"/>
            <w:shd w:val="clear" w:color="auto" w:fill="auto"/>
          </w:tcPr>
          <w:p w14:paraId="0B0F1E97" w14:textId="60FC609B" w:rsidR="00D80B08" w:rsidRDefault="00777E78" w:rsidP="003060C9">
            <w:pPr>
              <w:jc w:val="center"/>
            </w:pPr>
            <w:r>
              <w:t>3, 4</w:t>
            </w:r>
          </w:p>
        </w:tc>
        <w:tc>
          <w:tcPr>
            <w:tcW w:w="2030" w:type="dxa"/>
            <w:shd w:val="clear" w:color="auto" w:fill="auto"/>
          </w:tcPr>
          <w:p w14:paraId="5E15396E" w14:textId="77777777" w:rsidR="00D80B08" w:rsidRDefault="00D80B08" w:rsidP="003060C9">
            <w:r w:rsidRPr="00A62D97">
              <w:t>Critical thinking</w:t>
            </w:r>
          </w:p>
        </w:tc>
      </w:tr>
      <w:tr w:rsidR="00D80B08" w14:paraId="6812EDAB" w14:textId="77777777" w:rsidTr="003060C9">
        <w:tc>
          <w:tcPr>
            <w:tcW w:w="1717" w:type="dxa"/>
            <w:shd w:val="clear" w:color="auto" w:fill="auto"/>
          </w:tcPr>
          <w:p w14:paraId="63AE23EC" w14:textId="77777777" w:rsidR="00D80B08" w:rsidRDefault="00D80B08" w:rsidP="003060C9">
            <w:pPr>
              <w:jc w:val="center"/>
            </w:pPr>
            <w:r>
              <w:t>12</w:t>
            </w:r>
          </w:p>
        </w:tc>
        <w:tc>
          <w:tcPr>
            <w:tcW w:w="1070" w:type="dxa"/>
            <w:shd w:val="clear" w:color="auto" w:fill="auto"/>
          </w:tcPr>
          <w:p w14:paraId="2AA504E7" w14:textId="77777777" w:rsidR="00D80B08" w:rsidRDefault="00D80B08" w:rsidP="003060C9">
            <w:pPr>
              <w:jc w:val="center"/>
            </w:pPr>
            <w:r>
              <w:t>11</w:t>
            </w:r>
          </w:p>
        </w:tc>
        <w:tc>
          <w:tcPr>
            <w:tcW w:w="3514" w:type="dxa"/>
            <w:shd w:val="clear" w:color="auto" w:fill="auto"/>
          </w:tcPr>
          <w:p w14:paraId="17B9E88A" w14:textId="77777777" w:rsidR="00D80B08" w:rsidRDefault="00D80B08" w:rsidP="003060C9">
            <w:pPr>
              <w:jc w:val="center"/>
            </w:pPr>
            <w:r>
              <w:t>Human Security</w:t>
            </w:r>
          </w:p>
        </w:tc>
        <w:tc>
          <w:tcPr>
            <w:tcW w:w="1019" w:type="dxa"/>
            <w:shd w:val="clear" w:color="auto" w:fill="auto"/>
          </w:tcPr>
          <w:p w14:paraId="521AA8B5" w14:textId="02740D65" w:rsidR="00D80B08" w:rsidRDefault="00777E78" w:rsidP="003060C9">
            <w:pPr>
              <w:jc w:val="center"/>
            </w:pPr>
            <w:r>
              <w:t>1, 4</w:t>
            </w:r>
          </w:p>
        </w:tc>
        <w:tc>
          <w:tcPr>
            <w:tcW w:w="2030" w:type="dxa"/>
            <w:shd w:val="clear" w:color="auto" w:fill="auto"/>
          </w:tcPr>
          <w:p w14:paraId="63C718E5" w14:textId="77777777" w:rsidR="00D80B08" w:rsidRDefault="00D80B08" w:rsidP="003060C9">
            <w:r w:rsidRPr="00A62D97">
              <w:t>Critical thinking</w:t>
            </w:r>
          </w:p>
        </w:tc>
      </w:tr>
      <w:tr w:rsidR="00D80B08" w14:paraId="46CF29D5" w14:textId="77777777" w:rsidTr="003060C9">
        <w:tc>
          <w:tcPr>
            <w:tcW w:w="1717" w:type="dxa"/>
            <w:shd w:val="clear" w:color="auto" w:fill="auto"/>
          </w:tcPr>
          <w:p w14:paraId="3934A937" w14:textId="77777777" w:rsidR="00D80B08" w:rsidRDefault="00D80B08" w:rsidP="003060C9">
            <w:pPr>
              <w:jc w:val="center"/>
            </w:pPr>
            <w:r>
              <w:t>13</w:t>
            </w:r>
          </w:p>
        </w:tc>
        <w:tc>
          <w:tcPr>
            <w:tcW w:w="1070" w:type="dxa"/>
            <w:shd w:val="clear" w:color="auto" w:fill="A6A6A6" w:themeFill="background1" w:themeFillShade="A6"/>
          </w:tcPr>
          <w:p w14:paraId="344C72A1" w14:textId="77777777" w:rsidR="00D80B08" w:rsidRDefault="00D80B08" w:rsidP="003060C9">
            <w:pPr>
              <w:jc w:val="center"/>
            </w:pPr>
          </w:p>
        </w:tc>
        <w:tc>
          <w:tcPr>
            <w:tcW w:w="3514" w:type="dxa"/>
            <w:shd w:val="clear" w:color="auto" w:fill="auto"/>
          </w:tcPr>
          <w:p w14:paraId="73D6678C" w14:textId="77777777" w:rsidR="00D80B08" w:rsidRPr="00522A0E" w:rsidRDefault="00D80B08" w:rsidP="003060C9">
            <w:pPr>
              <w:jc w:val="center"/>
              <w:rPr>
                <w:i/>
                <w:iCs/>
              </w:rPr>
            </w:pPr>
            <w:r>
              <w:t xml:space="preserve">Strategic Game:  </w:t>
            </w:r>
            <w:r>
              <w:rPr>
                <w:i/>
                <w:iCs/>
              </w:rPr>
              <w:t>Diplomacy*</w:t>
            </w:r>
          </w:p>
        </w:tc>
        <w:tc>
          <w:tcPr>
            <w:tcW w:w="1019" w:type="dxa"/>
            <w:shd w:val="clear" w:color="auto" w:fill="auto"/>
          </w:tcPr>
          <w:p w14:paraId="034F56A1" w14:textId="776AE4D2" w:rsidR="00D80B08" w:rsidRDefault="00777E78" w:rsidP="003060C9">
            <w:pPr>
              <w:jc w:val="center"/>
            </w:pPr>
            <w:r>
              <w:t>1-4</w:t>
            </w:r>
          </w:p>
        </w:tc>
        <w:tc>
          <w:tcPr>
            <w:tcW w:w="2030" w:type="dxa"/>
            <w:shd w:val="clear" w:color="auto" w:fill="A6A6A6" w:themeFill="background1" w:themeFillShade="A6"/>
          </w:tcPr>
          <w:p w14:paraId="15BB2034" w14:textId="77777777" w:rsidR="00D80B08" w:rsidRDefault="00D80B08" w:rsidP="003060C9"/>
        </w:tc>
      </w:tr>
      <w:tr w:rsidR="00D80B08" w14:paraId="6F98737B" w14:textId="77777777" w:rsidTr="003060C9">
        <w:tc>
          <w:tcPr>
            <w:tcW w:w="1717" w:type="dxa"/>
            <w:shd w:val="clear" w:color="auto" w:fill="auto"/>
          </w:tcPr>
          <w:p w14:paraId="1484B10A" w14:textId="77777777" w:rsidR="00D80B08" w:rsidRDefault="00D80B08" w:rsidP="003060C9">
            <w:pPr>
              <w:jc w:val="center"/>
            </w:pPr>
            <w:r>
              <w:t>14</w:t>
            </w:r>
          </w:p>
        </w:tc>
        <w:tc>
          <w:tcPr>
            <w:tcW w:w="1070" w:type="dxa"/>
            <w:shd w:val="clear" w:color="auto" w:fill="A6A6A6" w:themeFill="background1" w:themeFillShade="A6"/>
          </w:tcPr>
          <w:p w14:paraId="41888C3F" w14:textId="77777777" w:rsidR="00D80B08" w:rsidRDefault="00D80B08" w:rsidP="003060C9">
            <w:pPr>
              <w:jc w:val="center"/>
            </w:pPr>
          </w:p>
        </w:tc>
        <w:tc>
          <w:tcPr>
            <w:tcW w:w="3514" w:type="dxa"/>
            <w:shd w:val="clear" w:color="auto" w:fill="auto"/>
          </w:tcPr>
          <w:p w14:paraId="2E792EE5" w14:textId="77777777" w:rsidR="00D80B08" w:rsidRPr="00522A0E" w:rsidRDefault="00D80B08" w:rsidP="003060C9">
            <w:pPr>
              <w:jc w:val="center"/>
              <w:rPr>
                <w:i/>
                <w:iCs/>
              </w:rPr>
            </w:pPr>
            <w:r>
              <w:t>Continue game</w:t>
            </w:r>
          </w:p>
        </w:tc>
        <w:tc>
          <w:tcPr>
            <w:tcW w:w="1019" w:type="dxa"/>
            <w:shd w:val="clear" w:color="auto" w:fill="auto"/>
          </w:tcPr>
          <w:p w14:paraId="7A08D124" w14:textId="5A6DE527" w:rsidR="00D80B08" w:rsidRDefault="00777E78" w:rsidP="003060C9">
            <w:pPr>
              <w:jc w:val="center"/>
            </w:pPr>
            <w:r>
              <w:t>1-4</w:t>
            </w:r>
          </w:p>
        </w:tc>
        <w:tc>
          <w:tcPr>
            <w:tcW w:w="2030" w:type="dxa"/>
            <w:shd w:val="clear" w:color="auto" w:fill="A6A6A6" w:themeFill="background1" w:themeFillShade="A6"/>
          </w:tcPr>
          <w:p w14:paraId="3F4C5CFF" w14:textId="77777777" w:rsidR="00D80B08" w:rsidRDefault="00D80B08" w:rsidP="003060C9"/>
        </w:tc>
      </w:tr>
      <w:tr w:rsidR="00D80B08" w14:paraId="35C3EC5D" w14:textId="77777777" w:rsidTr="003060C9">
        <w:tc>
          <w:tcPr>
            <w:tcW w:w="1717" w:type="dxa"/>
            <w:shd w:val="clear" w:color="auto" w:fill="808080"/>
          </w:tcPr>
          <w:p w14:paraId="46933583" w14:textId="77777777" w:rsidR="00D80B08" w:rsidRDefault="00D80B08" w:rsidP="003060C9">
            <w:pPr>
              <w:jc w:val="center"/>
            </w:pPr>
          </w:p>
        </w:tc>
        <w:tc>
          <w:tcPr>
            <w:tcW w:w="1070" w:type="dxa"/>
            <w:shd w:val="clear" w:color="auto" w:fill="808080"/>
          </w:tcPr>
          <w:p w14:paraId="1878B7F0" w14:textId="77777777" w:rsidR="00D80B08" w:rsidRDefault="00D80B08" w:rsidP="003060C9">
            <w:pPr>
              <w:jc w:val="center"/>
            </w:pPr>
          </w:p>
        </w:tc>
        <w:tc>
          <w:tcPr>
            <w:tcW w:w="3514" w:type="dxa"/>
            <w:shd w:val="clear" w:color="auto" w:fill="auto"/>
          </w:tcPr>
          <w:p w14:paraId="6A352164" w14:textId="77777777" w:rsidR="00D80B08" w:rsidRDefault="00D80B08" w:rsidP="003060C9">
            <w:pPr>
              <w:jc w:val="center"/>
            </w:pPr>
            <w:r>
              <w:t>Journal Due</w:t>
            </w:r>
          </w:p>
        </w:tc>
        <w:tc>
          <w:tcPr>
            <w:tcW w:w="1019" w:type="dxa"/>
            <w:shd w:val="clear" w:color="auto" w:fill="808080"/>
          </w:tcPr>
          <w:p w14:paraId="134EE3CE" w14:textId="77777777" w:rsidR="00D80B08" w:rsidRDefault="00D80B08" w:rsidP="003060C9"/>
        </w:tc>
        <w:tc>
          <w:tcPr>
            <w:tcW w:w="2030" w:type="dxa"/>
            <w:shd w:val="clear" w:color="auto" w:fill="808080"/>
          </w:tcPr>
          <w:p w14:paraId="54860D95" w14:textId="77777777" w:rsidR="00D80B08" w:rsidRDefault="00D80B08" w:rsidP="003060C9">
            <w:pPr>
              <w:jc w:val="center"/>
            </w:pPr>
          </w:p>
        </w:tc>
      </w:tr>
      <w:tr w:rsidR="00D80B08" w14:paraId="544C2196" w14:textId="77777777" w:rsidTr="003060C9">
        <w:tc>
          <w:tcPr>
            <w:tcW w:w="1717" w:type="dxa"/>
            <w:shd w:val="clear" w:color="auto" w:fill="808080"/>
          </w:tcPr>
          <w:p w14:paraId="384F8074" w14:textId="77777777" w:rsidR="00D80B08" w:rsidRDefault="00D80B08" w:rsidP="003060C9">
            <w:pPr>
              <w:jc w:val="center"/>
            </w:pPr>
          </w:p>
        </w:tc>
        <w:tc>
          <w:tcPr>
            <w:tcW w:w="1070" w:type="dxa"/>
            <w:shd w:val="clear" w:color="auto" w:fill="808080"/>
          </w:tcPr>
          <w:p w14:paraId="5CFFC5B8" w14:textId="77777777" w:rsidR="00D80B08" w:rsidRDefault="00D80B08" w:rsidP="003060C9">
            <w:pPr>
              <w:jc w:val="center"/>
            </w:pPr>
          </w:p>
        </w:tc>
        <w:tc>
          <w:tcPr>
            <w:tcW w:w="3514" w:type="dxa"/>
            <w:shd w:val="clear" w:color="auto" w:fill="auto"/>
          </w:tcPr>
          <w:p w14:paraId="5B510D0B" w14:textId="77777777" w:rsidR="00D80B08" w:rsidRDefault="00D80B08" w:rsidP="003060C9">
            <w:pPr>
              <w:jc w:val="center"/>
            </w:pPr>
            <w:r>
              <w:t xml:space="preserve"> Research Paper Due</w:t>
            </w:r>
          </w:p>
        </w:tc>
        <w:tc>
          <w:tcPr>
            <w:tcW w:w="1019" w:type="dxa"/>
            <w:shd w:val="clear" w:color="auto" w:fill="808080"/>
          </w:tcPr>
          <w:p w14:paraId="4F6E39BC" w14:textId="77777777" w:rsidR="00D80B08" w:rsidRDefault="00D80B08" w:rsidP="003060C9"/>
        </w:tc>
        <w:tc>
          <w:tcPr>
            <w:tcW w:w="2030" w:type="dxa"/>
            <w:shd w:val="clear" w:color="auto" w:fill="808080"/>
          </w:tcPr>
          <w:p w14:paraId="52A9B9DC" w14:textId="77777777" w:rsidR="00D80B08" w:rsidRDefault="00D80B08" w:rsidP="003060C9">
            <w:pPr>
              <w:jc w:val="center"/>
            </w:pPr>
          </w:p>
        </w:tc>
      </w:tr>
      <w:tr w:rsidR="00D80B08" w14:paraId="3311D896" w14:textId="77777777" w:rsidTr="003060C9">
        <w:tc>
          <w:tcPr>
            <w:tcW w:w="1717" w:type="dxa"/>
            <w:shd w:val="clear" w:color="auto" w:fill="808080"/>
          </w:tcPr>
          <w:p w14:paraId="07B14A37" w14:textId="77777777" w:rsidR="00D80B08" w:rsidRDefault="00D80B08" w:rsidP="003060C9">
            <w:pPr>
              <w:jc w:val="center"/>
            </w:pPr>
          </w:p>
        </w:tc>
        <w:tc>
          <w:tcPr>
            <w:tcW w:w="1070" w:type="dxa"/>
            <w:shd w:val="clear" w:color="auto" w:fill="808080"/>
          </w:tcPr>
          <w:p w14:paraId="3778E7D6" w14:textId="77777777" w:rsidR="00D80B08" w:rsidRDefault="00D80B08" w:rsidP="003060C9">
            <w:pPr>
              <w:jc w:val="center"/>
            </w:pPr>
          </w:p>
        </w:tc>
        <w:tc>
          <w:tcPr>
            <w:tcW w:w="3514" w:type="dxa"/>
            <w:shd w:val="clear" w:color="auto" w:fill="auto"/>
          </w:tcPr>
          <w:p w14:paraId="3462DE00" w14:textId="77777777" w:rsidR="00D80B08" w:rsidRDefault="00D80B08" w:rsidP="003060C9">
            <w:pPr>
              <w:jc w:val="center"/>
            </w:pPr>
            <w:r>
              <w:t xml:space="preserve"> Final exam</w:t>
            </w:r>
          </w:p>
        </w:tc>
        <w:tc>
          <w:tcPr>
            <w:tcW w:w="1019" w:type="dxa"/>
            <w:shd w:val="clear" w:color="auto" w:fill="808080"/>
          </w:tcPr>
          <w:p w14:paraId="4FEB76FF" w14:textId="77777777" w:rsidR="00D80B08" w:rsidRDefault="00D80B08" w:rsidP="003060C9"/>
        </w:tc>
        <w:tc>
          <w:tcPr>
            <w:tcW w:w="2030" w:type="dxa"/>
            <w:shd w:val="clear" w:color="auto" w:fill="808080"/>
          </w:tcPr>
          <w:p w14:paraId="1740FC0A" w14:textId="77777777" w:rsidR="00D80B08" w:rsidRDefault="00D80B08" w:rsidP="003060C9">
            <w:pPr>
              <w:jc w:val="center"/>
            </w:pPr>
          </w:p>
        </w:tc>
      </w:tr>
    </w:tbl>
    <w:p w14:paraId="4EAEBADF" w14:textId="77777777" w:rsidR="00D80B08" w:rsidRPr="003677F0" w:rsidRDefault="00D80B08" w:rsidP="00D80B08"/>
    <w:p w14:paraId="2043E8B0" w14:textId="77777777" w:rsidR="00D80B08" w:rsidRPr="003F20A9" w:rsidRDefault="00D80B08" w:rsidP="00D80B08">
      <w:r>
        <w:rPr>
          <w:b/>
        </w:rPr>
        <w:lastRenderedPageBreak/>
        <w:t xml:space="preserve">Note:  </w:t>
      </w:r>
      <w:r w:rsidRPr="003F20A9">
        <w:t xml:space="preserve">Critical thinking assignments will be based on readings from the assigned text, </w:t>
      </w:r>
      <w:r w:rsidRPr="003F20A9">
        <w:rPr>
          <w:i/>
        </w:rPr>
        <w:t xml:space="preserve">Essential Readings in Comparative Politics, </w:t>
      </w:r>
      <w:r w:rsidRPr="003F20A9">
        <w:t xml:space="preserve">and appropriate to the </w:t>
      </w:r>
      <w:proofErr w:type="gramStart"/>
      <w:r w:rsidRPr="003F20A9">
        <w:t>particular subject</w:t>
      </w:r>
      <w:proofErr w:type="gramEnd"/>
      <w:r w:rsidRPr="003F20A9">
        <w:t xml:space="preserve"> of study at the time of the assignment.</w:t>
      </w:r>
    </w:p>
    <w:p w14:paraId="54D3A204" w14:textId="5FE10B7A" w:rsidR="00D80B08" w:rsidRDefault="00D80B08" w:rsidP="00D80B08">
      <w:r>
        <w:rPr>
          <w:b/>
        </w:rPr>
        <w:t>*</w:t>
      </w:r>
      <w:r>
        <w:rPr>
          <w:b/>
          <w:i/>
          <w:iCs/>
        </w:rPr>
        <w:t>Diplomacy</w:t>
      </w:r>
      <w:r>
        <w:rPr>
          <w:b/>
        </w:rPr>
        <w:t xml:space="preserve"> </w:t>
      </w:r>
      <w:r w:rsidRPr="003F20A9">
        <w:t>is a well-known strategic game where the players represent the seven major European powers at the beginning of the 20</w:t>
      </w:r>
      <w:r w:rsidRPr="003F20A9">
        <w:rPr>
          <w:vertAlign w:val="superscript"/>
        </w:rPr>
        <w:t>th</w:t>
      </w:r>
      <w:r w:rsidRPr="003F20A9">
        <w:t xml:space="preserve"> century-Britain, France, Germany, Italy, Austria-Hungary, Russia, and Turkey.  The object of the game is to dominate Europe by controlling “supply centers.”  There are no elements of chance in the game-no dice, spinners, or drawn cards.  The game depends on the strategic thinking and diplomatic skills of each player.  Reportedly it was President Kennedy’s favorite game, but those who played with him complained they had to let him win!</w:t>
      </w:r>
    </w:p>
    <w:p w14:paraId="57822D72" w14:textId="38165E5C" w:rsidR="004E06EA" w:rsidRDefault="004E06EA" w:rsidP="00D80B08"/>
    <w:p w14:paraId="4D2EB122" w14:textId="31B3D051" w:rsidR="004E06EA" w:rsidRDefault="004E06EA" w:rsidP="004E06EA">
      <w:pPr>
        <w:pStyle w:val="ListParagraph"/>
        <w:numPr>
          <w:ilvl w:val="0"/>
          <w:numId w:val="1"/>
        </w:numPr>
        <w:rPr>
          <w:b/>
          <w:bCs/>
        </w:rPr>
      </w:pPr>
      <w:r>
        <w:rPr>
          <w:b/>
          <w:bCs/>
        </w:rPr>
        <w:t>SPECIFIC MANAGEMENT REQUIREMENTS</w:t>
      </w:r>
    </w:p>
    <w:p w14:paraId="67A28EEA" w14:textId="77777777" w:rsidR="004E06EA" w:rsidRDefault="004E06EA" w:rsidP="004E06EA">
      <w:pPr>
        <w:pStyle w:val="ListParagraph"/>
        <w:numPr>
          <w:ilvl w:val="0"/>
          <w:numId w:val="2"/>
        </w:numPr>
        <w:spacing w:after="0" w:line="240" w:lineRule="auto"/>
      </w:pPr>
      <w:r>
        <w:t>All written assignments must be typed. The research paper must be in APA format.  MLA format is accepted for all other assignments. Purdue OWL is a good online resource for APA format.</w:t>
      </w:r>
    </w:p>
    <w:p w14:paraId="62519D9E" w14:textId="77777777" w:rsidR="004E06EA" w:rsidRDefault="004E06EA" w:rsidP="004E06EA">
      <w:pPr>
        <w:pStyle w:val="ListParagraph"/>
        <w:ind w:left="1080"/>
      </w:pPr>
    </w:p>
    <w:p w14:paraId="7018A4D7" w14:textId="77777777" w:rsidR="004E06EA" w:rsidRDefault="004E06EA" w:rsidP="004E06EA">
      <w:pPr>
        <w:pStyle w:val="ListParagraph"/>
        <w:numPr>
          <w:ilvl w:val="0"/>
          <w:numId w:val="2"/>
        </w:numPr>
        <w:spacing w:after="0" w:line="240" w:lineRule="auto"/>
      </w:pPr>
      <w:r>
        <w:rPr>
          <w:b/>
        </w:rPr>
        <w:t>Electronic Devices-</w:t>
      </w:r>
      <w:r>
        <w:t>please use common sense with your electronic devices.  It is recommended you avoid these distractions during class.  This will allow you to fully concentrate on the material and avoid disturbing other students.</w:t>
      </w:r>
    </w:p>
    <w:p w14:paraId="7C78C244" w14:textId="77777777" w:rsidR="004E06EA" w:rsidRDefault="004E06EA" w:rsidP="004E06EA">
      <w:pPr>
        <w:pStyle w:val="ListParagraph"/>
        <w:ind w:left="1080"/>
      </w:pPr>
    </w:p>
    <w:p w14:paraId="3FC195C7" w14:textId="04CC5236" w:rsidR="004E06EA" w:rsidRDefault="004E06EA" w:rsidP="004E06EA">
      <w:pPr>
        <w:pStyle w:val="ListParagraph"/>
        <w:numPr>
          <w:ilvl w:val="0"/>
          <w:numId w:val="2"/>
        </w:numPr>
        <w:spacing w:after="0" w:line="240" w:lineRule="auto"/>
      </w:pPr>
      <w:r>
        <w:t>Students receive timely feedback and progress updates as needed.</w:t>
      </w:r>
    </w:p>
    <w:p w14:paraId="50A8830E" w14:textId="77777777" w:rsidR="001A16EB" w:rsidRDefault="001A16EB" w:rsidP="001A16EB">
      <w:pPr>
        <w:pStyle w:val="ListParagraph"/>
      </w:pPr>
    </w:p>
    <w:p w14:paraId="4DB8CEE0" w14:textId="6B299472" w:rsidR="001A16EB" w:rsidRPr="001A16EB" w:rsidRDefault="001A16EB" w:rsidP="001A16EB">
      <w:pPr>
        <w:pStyle w:val="ListParagraph"/>
        <w:numPr>
          <w:ilvl w:val="0"/>
          <w:numId w:val="2"/>
        </w:numPr>
        <w:rPr>
          <w:caps/>
        </w:rPr>
      </w:pPr>
      <w:r>
        <w:rPr>
          <w:b/>
          <w:bCs/>
        </w:rPr>
        <w:t>Attendance-</w:t>
      </w:r>
      <w:r>
        <w:t>I am required to take attendance at every class session.  You are expected to attend every class session.</w:t>
      </w:r>
      <w:r w:rsidRPr="001A16EB">
        <w:rPr>
          <w:caps/>
        </w:rPr>
        <w:t xml:space="preserve">  </w:t>
      </w:r>
      <w:r>
        <w:t xml:space="preserve">If you know that you must miss a class, please advise me </w:t>
      </w:r>
      <w:r w:rsidRPr="001A16EB">
        <w:rPr>
          <w:caps/>
        </w:rPr>
        <w:t>(</w:t>
      </w:r>
      <w:r>
        <w:t xml:space="preserve">preferably before the class).  If you accumulate six unexcused </w:t>
      </w:r>
      <w:proofErr w:type="gramStart"/>
      <w:r>
        <w:t>absences</w:t>
      </w:r>
      <w:proofErr w:type="gramEnd"/>
      <w:r>
        <w:t xml:space="preserve"> you will be withdrawn from the course.</w:t>
      </w:r>
    </w:p>
    <w:p w14:paraId="5A4B8D7D" w14:textId="16428504" w:rsidR="004E06EA" w:rsidRPr="00093B11" w:rsidRDefault="004E06EA" w:rsidP="00093B11">
      <w:pPr>
        <w:pStyle w:val="ListParagraph"/>
        <w:spacing w:after="0" w:line="240" w:lineRule="auto"/>
        <w:ind w:left="1440"/>
      </w:pPr>
    </w:p>
    <w:p w14:paraId="24F0A67F" w14:textId="77777777" w:rsidR="00D80B08" w:rsidRDefault="00D80B08" w:rsidP="00D80B08">
      <w:pPr>
        <w:rPr>
          <w:b/>
        </w:rPr>
      </w:pPr>
    </w:p>
    <w:p w14:paraId="31DD16B5" w14:textId="60F69B2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t xml:space="preserve">OTHER INFORMATION: </w:t>
      </w:r>
    </w:p>
    <w:p w14:paraId="31DD16B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1DD16B7" w14:textId="77777777" w:rsidR="002D552E" w:rsidRPr="00E87FB6" w:rsidRDefault="002D552E" w:rsidP="002D552E">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1DD16B8" w14:textId="77777777" w:rsidR="002D552E" w:rsidRPr="00E87FB6" w:rsidRDefault="002D552E" w:rsidP="002D552E">
      <w:pPr>
        <w:spacing w:after="0" w:line="240" w:lineRule="auto"/>
        <w:rPr>
          <w:rFonts w:eastAsia="Times New Roman" w:cs="Times New Roman"/>
          <w:szCs w:val="24"/>
        </w:rPr>
      </w:pPr>
    </w:p>
    <w:p w14:paraId="31DD16B9" w14:textId="77777777" w:rsidR="002D552E" w:rsidRDefault="002D552E" w:rsidP="002D552E">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p>
    <w:p w14:paraId="31DD16BA" w14:textId="77777777" w:rsidR="002D552E" w:rsidRDefault="002D552E" w:rsidP="002D552E">
      <w:pPr>
        <w:spacing w:after="0" w:line="240" w:lineRule="auto"/>
        <w:rPr>
          <w:rFonts w:eastAsia="Times New Roman" w:cs="Times New Roman"/>
          <w:szCs w:val="24"/>
        </w:rPr>
      </w:pPr>
    </w:p>
    <w:p w14:paraId="31DD16BB"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31DD16B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sectPr w:rsid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702A" w14:textId="77777777" w:rsidR="00852953" w:rsidRDefault="00852953" w:rsidP="002D552E">
      <w:pPr>
        <w:spacing w:after="0" w:line="240" w:lineRule="auto"/>
      </w:pPr>
      <w:r>
        <w:separator/>
      </w:r>
    </w:p>
  </w:endnote>
  <w:endnote w:type="continuationSeparator" w:id="0">
    <w:p w14:paraId="281465DC" w14:textId="77777777" w:rsidR="00852953" w:rsidRDefault="0085295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56E4" w14:textId="77777777" w:rsidR="00852953" w:rsidRDefault="00852953" w:rsidP="002D552E">
      <w:pPr>
        <w:spacing w:after="0" w:line="240" w:lineRule="auto"/>
      </w:pPr>
      <w:r>
        <w:separator/>
      </w:r>
    </w:p>
  </w:footnote>
  <w:footnote w:type="continuationSeparator" w:id="0">
    <w:p w14:paraId="4BC20822" w14:textId="77777777" w:rsidR="00852953" w:rsidRDefault="0085295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6C5" w14:textId="77777777" w:rsidR="002D552E" w:rsidRDefault="002D552E">
    <w:pPr>
      <w:pStyle w:val="Header"/>
    </w:pPr>
  </w:p>
  <w:p w14:paraId="31DD16C6" w14:textId="77777777" w:rsidR="002D552E" w:rsidRDefault="002D5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6C7" w14:textId="77777777" w:rsidR="002D552E" w:rsidRDefault="002D552E">
    <w:pPr>
      <w:pStyle w:val="Header"/>
    </w:pPr>
    <w:r>
      <w:rPr>
        <w:noProof/>
      </w:rPr>
      <w:drawing>
        <wp:inline distT="0" distB="0" distL="0" distR="0" wp14:anchorId="31DD16C8" wp14:editId="31DD16C9">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AF2"/>
    <w:multiLevelType w:val="hybridMultilevel"/>
    <w:tmpl w:val="BC1033EA"/>
    <w:lvl w:ilvl="0" w:tplc="A17ED8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7561"/>
    <w:multiLevelType w:val="hybridMultilevel"/>
    <w:tmpl w:val="461AB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63E3F"/>
    <w:multiLevelType w:val="hybridMultilevel"/>
    <w:tmpl w:val="C71C288C"/>
    <w:lvl w:ilvl="0" w:tplc="A17ED8C8">
      <w:start w:val="1"/>
      <w:numFmt w:val="decimal"/>
      <w:lvlText w:val="%1."/>
      <w:lvlJc w:val="left"/>
      <w:pPr>
        <w:ind w:left="720" w:hanging="720"/>
      </w:pPr>
      <w:rPr>
        <w:rFonts w:hint="default"/>
        <w:i w:val="0"/>
      </w:rPr>
    </w:lvl>
    <w:lvl w:ilvl="1" w:tplc="FD428C12">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D4592"/>
    <w:multiLevelType w:val="hybridMultilevel"/>
    <w:tmpl w:val="8DF2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33465"/>
    <w:multiLevelType w:val="hybridMultilevel"/>
    <w:tmpl w:val="93CC8D3C"/>
    <w:lvl w:ilvl="0" w:tplc="A17ED8C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415AB1"/>
    <w:multiLevelType w:val="hybridMultilevel"/>
    <w:tmpl w:val="EDE4EA30"/>
    <w:lvl w:ilvl="0" w:tplc="A17ED8C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156D9"/>
    <w:multiLevelType w:val="hybridMultilevel"/>
    <w:tmpl w:val="3604B1E4"/>
    <w:lvl w:ilvl="0" w:tplc="A17ED8C8">
      <w:start w:val="1"/>
      <w:numFmt w:val="decimal"/>
      <w:lvlText w:val="%1."/>
      <w:lvlJc w:val="left"/>
      <w:pPr>
        <w:ind w:left="72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070F5"/>
    <w:multiLevelType w:val="hybridMultilevel"/>
    <w:tmpl w:val="6CAC77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154B"/>
    <w:rsid w:val="000710C0"/>
    <w:rsid w:val="00091E94"/>
    <w:rsid w:val="00093B11"/>
    <w:rsid w:val="00093F58"/>
    <w:rsid w:val="00096524"/>
    <w:rsid w:val="000E6F21"/>
    <w:rsid w:val="001A15BE"/>
    <w:rsid w:val="001A16EB"/>
    <w:rsid w:val="001A475C"/>
    <w:rsid w:val="001D22CA"/>
    <w:rsid w:val="002800DC"/>
    <w:rsid w:val="00297847"/>
    <w:rsid w:val="002C0C42"/>
    <w:rsid w:val="002D552E"/>
    <w:rsid w:val="002F6B76"/>
    <w:rsid w:val="00322CDA"/>
    <w:rsid w:val="003461B3"/>
    <w:rsid w:val="003B720B"/>
    <w:rsid w:val="003F20A9"/>
    <w:rsid w:val="00417C3B"/>
    <w:rsid w:val="0043528A"/>
    <w:rsid w:val="00437F0D"/>
    <w:rsid w:val="004E06EA"/>
    <w:rsid w:val="005470C5"/>
    <w:rsid w:val="005524BF"/>
    <w:rsid w:val="005A1847"/>
    <w:rsid w:val="005C1752"/>
    <w:rsid w:val="00621F96"/>
    <w:rsid w:val="006943F8"/>
    <w:rsid w:val="006C0542"/>
    <w:rsid w:val="006E0C87"/>
    <w:rsid w:val="00727925"/>
    <w:rsid w:val="00777E78"/>
    <w:rsid w:val="007920D7"/>
    <w:rsid w:val="007D40C0"/>
    <w:rsid w:val="008276F7"/>
    <w:rsid w:val="00843CD0"/>
    <w:rsid w:val="00852953"/>
    <w:rsid w:val="00872D7E"/>
    <w:rsid w:val="008B64D0"/>
    <w:rsid w:val="00922ADC"/>
    <w:rsid w:val="009726E0"/>
    <w:rsid w:val="00A056A7"/>
    <w:rsid w:val="00A359A2"/>
    <w:rsid w:val="00A817BA"/>
    <w:rsid w:val="00A90948"/>
    <w:rsid w:val="00AF726A"/>
    <w:rsid w:val="00B64488"/>
    <w:rsid w:val="00BA163B"/>
    <w:rsid w:val="00BF752B"/>
    <w:rsid w:val="00C15A1A"/>
    <w:rsid w:val="00C40B41"/>
    <w:rsid w:val="00D50E2A"/>
    <w:rsid w:val="00D80B08"/>
    <w:rsid w:val="00D83FCA"/>
    <w:rsid w:val="00D930B6"/>
    <w:rsid w:val="00DF4EE8"/>
    <w:rsid w:val="00E513E5"/>
    <w:rsid w:val="00E75D32"/>
    <w:rsid w:val="00E966CE"/>
    <w:rsid w:val="00FB174B"/>
    <w:rsid w:val="00FE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D165E"/>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1A15BE"/>
    <w:rPr>
      <w:color w:val="0563C1" w:themeColor="hyperlink"/>
      <w:u w:val="single"/>
    </w:rPr>
  </w:style>
  <w:style w:type="character" w:customStyle="1" w:styleId="UnresolvedMention1">
    <w:name w:val="Unresolved Mention1"/>
    <w:basedOn w:val="DefaultParagraphFont"/>
    <w:uiPriority w:val="99"/>
    <w:semiHidden/>
    <w:unhideWhenUsed/>
    <w:rsid w:val="001A1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380049">
      <w:bodyDiv w:val="1"/>
      <w:marLeft w:val="0"/>
      <w:marRight w:val="0"/>
      <w:marTop w:val="0"/>
      <w:marBottom w:val="0"/>
      <w:divBdr>
        <w:top w:val="none" w:sz="0" w:space="0" w:color="auto"/>
        <w:left w:val="none" w:sz="0" w:space="0" w:color="auto"/>
        <w:bottom w:val="none" w:sz="0" w:space="0" w:color="auto"/>
        <w:right w:val="none" w:sz="0" w:space="0" w:color="auto"/>
      </w:divBdr>
    </w:div>
    <w:div w:id="1751538290">
      <w:bodyDiv w:val="1"/>
      <w:marLeft w:val="0"/>
      <w:marRight w:val="0"/>
      <w:marTop w:val="0"/>
      <w:marBottom w:val="0"/>
      <w:divBdr>
        <w:top w:val="none" w:sz="0" w:space="0" w:color="auto"/>
        <w:left w:val="none" w:sz="0" w:space="0" w:color="auto"/>
        <w:bottom w:val="none" w:sz="0" w:space="0" w:color="auto"/>
        <w:right w:val="none" w:sz="0" w:space="0" w:color="auto"/>
      </w:divBdr>
    </w:div>
    <w:div w:id="20212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083CB8FF-D1E5-4237-BDC8-246AD7880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487EE-32EC-49E4-8E55-09979FF9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IT Staff</cp:lastModifiedBy>
  <cp:revision>5</cp:revision>
  <dcterms:created xsi:type="dcterms:W3CDTF">2021-04-15T20:07:00Z</dcterms:created>
  <dcterms:modified xsi:type="dcterms:W3CDTF">2021-04-16T14:39:00Z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